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2C6FA9" w:rsidP="00A1674B">
      <w:pPr>
        <w:spacing w:line="264" w:lineRule="auto"/>
        <w:jc w:val="center"/>
        <w:rPr>
          <w:rFonts w:ascii="Arial" w:hAnsi="Arial" w:cs="Arial"/>
          <w:color w:val="404040"/>
        </w:rPr>
      </w:pPr>
      <w:r>
        <w:rPr>
          <w:rFonts w:ascii="Arial" w:hAnsi="Arial" w:cs="Arial"/>
          <w:noProof/>
          <w:color w:val="404040"/>
          <w:lang w:val="es-MX" w:eastAsia="es-MX" w:bidi="ar-SA"/>
        </w:rPr>
        <w:drawing>
          <wp:anchor distT="0" distB="0" distL="114300" distR="114300" simplePos="0" relativeHeight="251658240" behindDoc="1" locked="0" layoutInCell="1" allowOverlap="1">
            <wp:simplePos x="0" y="0"/>
            <wp:positionH relativeFrom="column">
              <wp:posOffset>-2433955</wp:posOffset>
            </wp:positionH>
            <wp:positionV relativeFrom="paragraph">
              <wp:posOffset>59690</wp:posOffset>
            </wp:positionV>
            <wp:extent cx="10967720" cy="5734050"/>
            <wp:effectExtent l="0" t="0" r="0" b="0"/>
            <wp:wrapNone/>
            <wp:docPr id="4" name="Imagen 4" descr="C:\Users\Cont.Aurora\Desktop\logotipo-transparen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Aurora\Desktop\logotipo-transparente1.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CrisscrossEtching trans="51000"/>
                              </a14:imgEffect>
                              <a14:imgEffect>
                                <a14:sharpenSoften amount="14000"/>
                              </a14:imgEffect>
                            </a14:imgLayer>
                          </a14:imgProps>
                        </a:ext>
                        <a:ext uri="{28A0092B-C50C-407E-A947-70E740481C1C}">
                          <a14:useLocalDpi xmlns:a14="http://schemas.microsoft.com/office/drawing/2010/main" val="0"/>
                        </a:ext>
                      </a:extLst>
                    </a:blip>
                    <a:srcRect b="48166"/>
                    <a:stretch/>
                  </pic:blipFill>
                  <pic:spPr bwMode="auto">
                    <a:xfrm>
                      <a:off x="0" y="0"/>
                      <a:ext cx="10967720" cy="5734050"/>
                    </a:xfrm>
                    <a:prstGeom prst="rect">
                      <a:avLst/>
                    </a:prstGeom>
                    <a:noFill/>
                    <a:ln>
                      <a:noFill/>
                    </a:ln>
                    <a:extLst>
                      <a:ext uri="{53640926-AAD7-44D8-BBD7-CCE9431645EC}">
                        <a14:shadowObscured xmlns:a14="http://schemas.microsoft.com/office/drawing/2010/main"/>
                      </a:ext>
                    </a:extLst>
                  </pic:spPr>
                </pic:pic>
              </a:graphicData>
            </a:graphic>
          </wp:anchor>
        </w:drawing>
      </w:r>
    </w:p>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A1674B" w:rsidP="00A1674B">
      <w:pPr>
        <w:spacing w:line="264" w:lineRule="auto"/>
        <w:jc w:val="center"/>
        <w:rPr>
          <w:rFonts w:ascii="Arial" w:hAnsi="Arial" w:cs="Arial"/>
          <w:color w:val="404040"/>
        </w:rPr>
      </w:pPr>
    </w:p>
    <w:p w:rsidR="00A1674B" w:rsidRDefault="00A1674B" w:rsidP="002C6FA9">
      <w:pPr>
        <w:spacing w:line="264" w:lineRule="auto"/>
        <w:jc w:val="right"/>
        <w:rPr>
          <w:rFonts w:ascii="Arial" w:hAnsi="Arial" w:cs="Arial"/>
          <w:color w:val="404040"/>
        </w:rPr>
      </w:pPr>
    </w:p>
    <w:p w:rsidR="00A1674B" w:rsidRPr="003F3712" w:rsidRDefault="00A1674B" w:rsidP="00A1674B">
      <w:pPr>
        <w:spacing w:line="264" w:lineRule="auto"/>
        <w:jc w:val="center"/>
        <w:rPr>
          <w:rFonts w:ascii="Arial" w:hAnsi="Arial" w:cs="Arial"/>
          <w:color w:val="404040"/>
        </w:rPr>
      </w:pPr>
    </w:p>
    <w:p w:rsidR="00A1674B" w:rsidRPr="003F3712" w:rsidRDefault="00A1674B" w:rsidP="002C6FA9">
      <w:pPr>
        <w:spacing w:line="264" w:lineRule="auto"/>
        <w:jc w:val="right"/>
        <w:rPr>
          <w:rFonts w:ascii="Arial" w:hAnsi="Arial" w:cs="Arial"/>
          <w:color w:val="404040"/>
        </w:rPr>
      </w:pPr>
    </w:p>
    <w:p w:rsidR="00A1674B" w:rsidRDefault="00A1674B" w:rsidP="00A1674B">
      <w:pPr>
        <w:spacing w:line="264" w:lineRule="auto"/>
        <w:jc w:val="center"/>
        <w:rPr>
          <w:rFonts w:ascii="Arial" w:hAnsi="Arial" w:cs="Arial"/>
          <w:color w:val="404040"/>
          <w:sz w:val="36"/>
        </w:rPr>
      </w:pPr>
    </w:p>
    <w:p w:rsidR="00A1674B" w:rsidRPr="00A1674B" w:rsidRDefault="00A1674B" w:rsidP="00A1674B">
      <w:pPr>
        <w:spacing w:line="264" w:lineRule="auto"/>
        <w:ind w:left="708" w:hanging="708"/>
        <w:jc w:val="center"/>
        <w:rPr>
          <w:rFonts w:ascii="Arial" w:hAnsi="Arial" w:cs="Arial"/>
          <w:b/>
          <w:color w:val="404040"/>
          <w:sz w:val="48"/>
          <w:szCs w:val="48"/>
        </w:rPr>
      </w:pPr>
      <w:r w:rsidRPr="00A1674B">
        <w:rPr>
          <w:rFonts w:ascii="Arial" w:hAnsi="Arial" w:cs="Arial"/>
          <w:b/>
          <w:color w:val="404040"/>
          <w:sz w:val="48"/>
          <w:szCs w:val="48"/>
        </w:rPr>
        <w:t>Presupuesto de Egresos del Municipio de San Martín Texmelucan, Pueb</w:t>
      </w:r>
      <w:r w:rsidR="00B67E7C">
        <w:rPr>
          <w:rFonts w:ascii="Arial" w:hAnsi="Arial" w:cs="Arial"/>
          <w:b/>
          <w:color w:val="404040"/>
          <w:sz w:val="48"/>
          <w:szCs w:val="48"/>
        </w:rPr>
        <w:t>la para el Ejercicio Fiscal 2017</w:t>
      </w:r>
    </w:p>
    <w:p w:rsidR="00A1674B" w:rsidRPr="00F857F5" w:rsidRDefault="00A1674B" w:rsidP="002C6FA9">
      <w:pPr>
        <w:jc w:val="right"/>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2C6FA9" w:rsidP="002C6FA9">
      <w:pPr>
        <w:tabs>
          <w:tab w:val="left" w:pos="3435"/>
        </w:tabs>
        <w:rPr>
          <w:rFonts w:ascii="Arial" w:hAnsi="Arial" w:cs="Arial"/>
          <w:b/>
          <w:smallCaps/>
        </w:rPr>
      </w:pPr>
      <w:r>
        <w:rPr>
          <w:rFonts w:ascii="Arial" w:hAnsi="Arial" w:cs="Arial"/>
          <w:b/>
          <w:smallCaps/>
        </w:rPr>
        <w:tab/>
      </w:r>
    </w:p>
    <w:p w:rsidR="00A1674B" w:rsidRPr="00F857F5" w:rsidRDefault="00A1674B" w:rsidP="002C6FA9">
      <w:pPr>
        <w:jc w:val="right"/>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b/>
          <w:smallCaps/>
        </w:rPr>
      </w:pPr>
    </w:p>
    <w:p w:rsidR="00A1674B" w:rsidRPr="00F857F5" w:rsidRDefault="00A1674B" w:rsidP="00A1674B">
      <w:pPr>
        <w:jc w:val="center"/>
        <w:rPr>
          <w:rFonts w:ascii="Arial" w:hAnsi="Arial" w:cs="Arial"/>
        </w:rPr>
      </w:pPr>
    </w:p>
    <w:p w:rsidR="00A1674B" w:rsidRPr="00F857F5" w:rsidRDefault="00A1674B" w:rsidP="00A1674B">
      <w:pPr>
        <w:jc w:val="center"/>
        <w:rPr>
          <w:rFonts w:ascii="Arial" w:hAnsi="Arial" w:cs="Arial"/>
        </w:rPr>
      </w:pPr>
    </w:p>
    <w:p w:rsidR="00A1674B" w:rsidRPr="00F857F5" w:rsidRDefault="00A1674B" w:rsidP="00A1674B">
      <w:pPr>
        <w:rPr>
          <w:rFonts w:ascii="Arial" w:hAnsi="Arial" w:cs="Arial"/>
          <w:b/>
          <w:smallCaps/>
        </w:rPr>
      </w:pPr>
    </w:p>
    <w:p w:rsidR="00A1674B" w:rsidRPr="00F857F5" w:rsidRDefault="00A1674B" w:rsidP="00A1674B">
      <w:pPr>
        <w:rPr>
          <w:rFonts w:ascii="Arial" w:hAnsi="Arial" w:cs="Arial"/>
          <w:b/>
          <w:smallCaps/>
        </w:rPr>
      </w:pPr>
    </w:p>
    <w:p w:rsidR="00A1674B" w:rsidRPr="00F857F5" w:rsidRDefault="00A1674B" w:rsidP="00A1674B">
      <w:pPr>
        <w:rPr>
          <w:rFonts w:ascii="Arial" w:hAnsi="Arial" w:cs="Arial"/>
        </w:rPr>
      </w:pPr>
      <w:r w:rsidRPr="00F857F5">
        <w:rPr>
          <w:rFonts w:ascii="Arial" w:hAnsi="Arial" w:cs="Arial"/>
        </w:rPr>
        <w:br w:type="page"/>
      </w:r>
    </w:p>
    <w:p w:rsidR="00A1674B" w:rsidRPr="00F857F5" w:rsidRDefault="00A1674B" w:rsidP="00A1674B">
      <w:pPr>
        <w:pStyle w:val="Default"/>
        <w:jc w:val="center"/>
        <w:rPr>
          <w:rFonts w:ascii="Arial" w:hAnsi="Arial" w:cs="Arial"/>
          <w:b/>
          <w:bCs/>
          <w:sz w:val="22"/>
          <w:szCs w:val="22"/>
        </w:rPr>
      </w:pPr>
    </w:p>
    <w:p w:rsidR="00A1674B" w:rsidRPr="00F857F5" w:rsidRDefault="00A1674B" w:rsidP="00A1674B">
      <w:pPr>
        <w:pStyle w:val="Default"/>
        <w:jc w:val="center"/>
        <w:rPr>
          <w:rFonts w:ascii="Arial" w:hAnsi="Arial" w:cs="Arial"/>
          <w:b/>
          <w:bCs/>
          <w:sz w:val="22"/>
          <w:szCs w:val="22"/>
        </w:rPr>
      </w:pPr>
    </w:p>
    <w:p w:rsidR="00A1674B" w:rsidRPr="00F857F5" w:rsidRDefault="00A1674B" w:rsidP="00A1674B">
      <w:pPr>
        <w:pStyle w:val="Default"/>
        <w:jc w:val="center"/>
        <w:rPr>
          <w:rFonts w:ascii="Arial" w:hAnsi="Arial" w:cs="Arial"/>
          <w:b/>
          <w:bCs/>
          <w:sz w:val="22"/>
          <w:szCs w:val="22"/>
        </w:rPr>
      </w:pPr>
      <w:r w:rsidRPr="00F857F5">
        <w:rPr>
          <w:rFonts w:ascii="Arial" w:hAnsi="Arial" w:cs="Arial"/>
          <w:b/>
          <w:bCs/>
          <w:sz w:val="22"/>
          <w:szCs w:val="22"/>
        </w:rPr>
        <w:t>MARCO LEGAL</w:t>
      </w:r>
    </w:p>
    <w:p w:rsidR="00A1674B" w:rsidRPr="00F857F5" w:rsidRDefault="00A1674B" w:rsidP="00A1674B">
      <w:pPr>
        <w:pStyle w:val="Default"/>
        <w:jc w:val="center"/>
        <w:rPr>
          <w:rFonts w:ascii="Arial" w:hAnsi="Arial" w:cs="Arial"/>
          <w:b/>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 xml:space="preserve">En la ciudad de San Martín Texmelucan, cabecera del municipio del mismo nombre del Estado de Puebla, con fundamento en lo dispuesto por el artículo 115 fracción IV de la Constitución Política de los Estados Unidos Mexicanos; artículo 50 fracción III de la </w:t>
      </w:r>
      <w:r w:rsidRPr="00F857F5">
        <w:rPr>
          <w:rFonts w:ascii="Arial" w:hAnsi="Arial" w:cs="Arial"/>
          <w:sz w:val="22"/>
          <w:szCs w:val="22"/>
        </w:rPr>
        <w:t>Constitución Política del Estado Libre y Soberano de Puebla</w:t>
      </w:r>
      <w:r w:rsidRPr="00F857F5">
        <w:rPr>
          <w:rFonts w:ascii="Arial" w:hAnsi="Arial" w:cs="Arial"/>
          <w:bCs/>
          <w:sz w:val="22"/>
          <w:szCs w:val="22"/>
        </w:rPr>
        <w:t>, y el artículo 146 de la Ley Orgánica Municipal, s</w:t>
      </w:r>
      <w:r w:rsidR="007C5577">
        <w:rPr>
          <w:rFonts w:ascii="Arial" w:hAnsi="Arial" w:cs="Arial"/>
          <w:bCs/>
          <w:sz w:val="22"/>
          <w:szCs w:val="22"/>
        </w:rPr>
        <w:t>iendo las 10:30 horas del día 22</w:t>
      </w:r>
      <w:r w:rsidRPr="00F857F5">
        <w:rPr>
          <w:rFonts w:ascii="Arial" w:hAnsi="Arial" w:cs="Arial"/>
          <w:bCs/>
          <w:sz w:val="22"/>
          <w:szCs w:val="22"/>
        </w:rPr>
        <w:t xml:space="preserve"> de Diciembre de 2016, reunidos en el Salón de Cabildos del H. Ayuntamiento Municipal de San Martín </w:t>
      </w:r>
      <w:r w:rsidR="007C5577" w:rsidRPr="00F857F5">
        <w:rPr>
          <w:rFonts w:ascii="Arial" w:hAnsi="Arial" w:cs="Arial"/>
          <w:bCs/>
          <w:sz w:val="22"/>
          <w:szCs w:val="22"/>
        </w:rPr>
        <w:t>Texmelucan,</w:t>
      </w:r>
      <w:r w:rsidR="007C5577">
        <w:rPr>
          <w:rFonts w:ascii="Arial" w:hAnsi="Arial" w:cs="Arial"/>
          <w:bCs/>
          <w:sz w:val="22"/>
          <w:szCs w:val="22"/>
        </w:rPr>
        <w:t xml:space="preserve"> Puebla, </w:t>
      </w:r>
      <w:r w:rsidRPr="00F857F5">
        <w:rPr>
          <w:rFonts w:ascii="Arial" w:hAnsi="Arial" w:cs="Arial"/>
          <w:bCs/>
          <w:sz w:val="22"/>
          <w:szCs w:val="22"/>
        </w:rPr>
        <w:t xml:space="preserve"> previa convocatoria realizada por el Presidente Municipal en el uso de sus facultades y competencias, los regidores y la Síndico Municipal; aprobaron por mayoría el Presupuesto de Egresos Mun</w:t>
      </w:r>
      <w:r w:rsidR="007C5577">
        <w:rPr>
          <w:rFonts w:ascii="Arial" w:hAnsi="Arial" w:cs="Arial"/>
          <w:bCs/>
          <w:sz w:val="22"/>
          <w:szCs w:val="22"/>
        </w:rPr>
        <w:t>icipal del ejercicio fiscal 2017</w:t>
      </w:r>
      <w:r w:rsidRPr="00F857F5">
        <w:rPr>
          <w:rFonts w:ascii="Arial" w:hAnsi="Arial" w:cs="Arial"/>
          <w:bCs/>
          <w:sz w:val="22"/>
          <w:szCs w:val="22"/>
        </w:rPr>
        <w:t>, que fue aprobado por los integrantes del Ayuntamiento del municipio de San Martín Texmelucan, Puebla, en</w:t>
      </w:r>
      <w:r w:rsidR="007C5577">
        <w:rPr>
          <w:rFonts w:ascii="Arial" w:hAnsi="Arial" w:cs="Arial"/>
          <w:bCs/>
          <w:sz w:val="22"/>
          <w:szCs w:val="22"/>
        </w:rPr>
        <w:t xml:space="preserve"> reunión de Cabildo el pasado 22</w:t>
      </w:r>
      <w:r w:rsidRPr="00F857F5">
        <w:rPr>
          <w:rFonts w:ascii="Arial" w:hAnsi="Arial" w:cs="Arial"/>
          <w:bCs/>
          <w:sz w:val="22"/>
          <w:szCs w:val="22"/>
        </w:rPr>
        <w:t xml:space="preserve"> </w:t>
      </w:r>
      <w:r w:rsidR="007C5577">
        <w:rPr>
          <w:rFonts w:ascii="Arial" w:hAnsi="Arial" w:cs="Arial"/>
          <w:bCs/>
          <w:sz w:val="22"/>
          <w:szCs w:val="22"/>
        </w:rPr>
        <w:t>de Diciembre de 2016</w:t>
      </w:r>
      <w:r w:rsidRPr="00F857F5">
        <w:rPr>
          <w:rFonts w:ascii="Arial" w:hAnsi="Arial" w:cs="Arial"/>
          <w:bCs/>
          <w:sz w:val="22"/>
          <w:szCs w:val="22"/>
        </w:rPr>
        <w:t>.</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jc w:val="center"/>
        <w:rPr>
          <w:rFonts w:ascii="Arial" w:hAnsi="Arial" w:cs="Arial"/>
          <w:b/>
          <w:bCs/>
          <w:sz w:val="22"/>
          <w:szCs w:val="22"/>
        </w:rPr>
      </w:pPr>
    </w:p>
    <w:p w:rsidR="00A1674B" w:rsidRPr="00F857F5" w:rsidRDefault="00A1674B" w:rsidP="00A1674B">
      <w:pPr>
        <w:rPr>
          <w:rFonts w:ascii="Arial" w:hAnsi="Arial" w:cs="Arial"/>
          <w:b/>
          <w:bCs/>
          <w:color w:val="000000"/>
        </w:rPr>
      </w:pPr>
      <w:r w:rsidRPr="00F857F5">
        <w:rPr>
          <w:rFonts w:ascii="Arial" w:hAnsi="Arial" w:cs="Arial"/>
          <w:b/>
          <w:bCs/>
        </w:rPr>
        <w:br w:type="page"/>
      </w:r>
    </w:p>
    <w:p w:rsidR="00A1674B" w:rsidRPr="00F857F5" w:rsidRDefault="00A1674B" w:rsidP="00A1674B">
      <w:pPr>
        <w:pStyle w:val="Default"/>
        <w:jc w:val="center"/>
        <w:rPr>
          <w:rFonts w:ascii="Arial" w:hAnsi="Arial" w:cs="Arial"/>
          <w:b/>
          <w:bCs/>
          <w:sz w:val="22"/>
          <w:szCs w:val="22"/>
        </w:rPr>
      </w:pPr>
      <w:r w:rsidRPr="00F857F5">
        <w:rPr>
          <w:rFonts w:ascii="Arial" w:hAnsi="Arial" w:cs="Arial"/>
          <w:b/>
          <w:bCs/>
          <w:sz w:val="22"/>
          <w:szCs w:val="22"/>
        </w:rPr>
        <w:lastRenderedPageBreak/>
        <w:t>EXPOSICIÓN DE MOTIVOS</w:t>
      </w:r>
    </w:p>
    <w:p w:rsidR="00A1674B" w:rsidRPr="00F857F5" w:rsidRDefault="00A1674B" w:rsidP="00A1674B">
      <w:pPr>
        <w:pStyle w:val="Default"/>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Con fundamento en los artículos 50 fracción III segundo párrafo, artículo 78 fracción VIII de la Ley Orgánica Municipal, el Ayuntamiento del municipio presentó ante el H. Congreso del Estado de Puebla la iniciativa de la Ley de Ingresos del Municipio de San Martín Texmeluca</w:t>
      </w:r>
      <w:r w:rsidR="007C5577">
        <w:rPr>
          <w:rFonts w:ascii="Arial" w:hAnsi="Arial" w:cs="Arial"/>
          <w:bCs/>
          <w:sz w:val="22"/>
          <w:szCs w:val="22"/>
        </w:rPr>
        <w:t>n, para el ejercicio fiscal 2017</w:t>
      </w:r>
      <w:r w:rsidRPr="00F857F5">
        <w:rPr>
          <w:rFonts w:ascii="Arial" w:hAnsi="Arial" w:cs="Arial"/>
          <w:bCs/>
          <w:sz w:val="22"/>
          <w:szCs w:val="22"/>
        </w:rPr>
        <w:t>.</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774465">
        <w:rPr>
          <w:rFonts w:ascii="Arial" w:hAnsi="Arial" w:cs="Arial"/>
          <w:bCs/>
          <w:sz w:val="22"/>
          <w:szCs w:val="22"/>
        </w:rPr>
        <w:t xml:space="preserve">Con fundamento en el artículo 115 fracción IV penúltimo párrafo de la Constitución Política de los Estados Unidos Mexicanos, con fecha </w:t>
      </w:r>
      <w:r w:rsidRPr="00774465">
        <w:rPr>
          <w:rFonts w:ascii="Arial" w:hAnsi="Arial" w:cs="Arial"/>
          <w:bCs/>
          <w:color w:val="auto"/>
          <w:sz w:val="22"/>
          <w:szCs w:val="22"/>
        </w:rPr>
        <w:t xml:space="preserve">de </w:t>
      </w:r>
      <w:r w:rsidR="00774465">
        <w:rPr>
          <w:rFonts w:ascii="Arial" w:hAnsi="Arial" w:cs="Arial"/>
          <w:bCs/>
          <w:sz w:val="22"/>
          <w:szCs w:val="22"/>
        </w:rPr>
        <w:t>15 de diciembre de 2016</w:t>
      </w:r>
      <w:r w:rsidRPr="00774465">
        <w:rPr>
          <w:rFonts w:ascii="Arial" w:hAnsi="Arial" w:cs="Arial"/>
          <w:bCs/>
          <w:color w:val="auto"/>
          <w:sz w:val="22"/>
          <w:szCs w:val="22"/>
        </w:rPr>
        <w:t>, el H. Congreso del Estado de Puebla aprobó la Ley de Ingresos del Municipio San Martín Texmeluca</w:t>
      </w:r>
      <w:r w:rsidR="00774465">
        <w:rPr>
          <w:rFonts w:ascii="Arial" w:hAnsi="Arial" w:cs="Arial"/>
          <w:bCs/>
          <w:color w:val="auto"/>
          <w:sz w:val="22"/>
          <w:szCs w:val="22"/>
        </w:rPr>
        <w:t>n, para el ejercicio fiscal 2017</w:t>
      </w:r>
      <w:r w:rsidRPr="00774465">
        <w:rPr>
          <w:rFonts w:ascii="Arial" w:hAnsi="Arial" w:cs="Arial"/>
          <w:bCs/>
          <w:color w:val="auto"/>
          <w:sz w:val="22"/>
          <w:szCs w:val="22"/>
        </w:rPr>
        <w:t xml:space="preserve">, la cual fue publicada en el Periódico Oficial del Estado de Puebla el día </w:t>
      </w:r>
      <w:r w:rsidR="00774465">
        <w:rPr>
          <w:rFonts w:ascii="Arial" w:hAnsi="Arial" w:cs="Arial"/>
          <w:bCs/>
          <w:color w:val="auto"/>
          <w:sz w:val="22"/>
          <w:szCs w:val="22"/>
        </w:rPr>
        <w:t>15 de diciembre de 2016</w:t>
      </w:r>
      <w:r w:rsidRPr="00774465">
        <w:rPr>
          <w:rFonts w:ascii="Arial" w:hAnsi="Arial" w:cs="Arial"/>
          <w:bCs/>
          <w:sz w:val="22"/>
          <w:szCs w:val="22"/>
        </w:rPr>
        <w:t>.</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La Ley de Ingresos del Municipio de San Martín Texmelucan, Puebl</w:t>
      </w:r>
      <w:r w:rsidR="007C5577">
        <w:rPr>
          <w:rFonts w:ascii="Arial" w:hAnsi="Arial" w:cs="Arial"/>
          <w:bCs/>
          <w:sz w:val="22"/>
          <w:szCs w:val="22"/>
        </w:rPr>
        <w:t>a, para el ejercicio fiscal 2017</w:t>
      </w:r>
      <w:r w:rsidRPr="00F857F5">
        <w:rPr>
          <w:rFonts w:ascii="Arial" w:hAnsi="Arial" w:cs="Arial"/>
          <w:bCs/>
          <w:sz w:val="22"/>
          <w:szCs w:val="22"/>
        </w:rPr>
        <w:t>, incluye el presupuesto de ingresos para dicho ejercicio fiscal por un total de $</w:t>
      </w:r>
      <w:r w:rsidR="007C5577">
        <w:rPr>
          <w:rFonts w:ascii="Arial" w:hAnsi="Arial" w:cs="Arial"/>
          <w:bCs/>
          <w:sz w:val="22"/>
          <w:szCs w:val="22"/>
        </w:rPr>
        <w:t>295,158,525.85</w:t>
      </w:r>
      <w:r w:rsidRPr="00F857F5">
        <w:rPr>
          <w:rFonts w:ascii="Arial" w:hAnsi="Arial" w:cs="Arial"/>
          <w:bCs/>
          <w:sz w:val="22"/>
          <w:szCs w:val="22"/>
        </w:rPr>
        <w:t>, el cual se codificó con base en el Clasificador por Rubros de Ingresos emitido por el Consejo Nacional de Armonización Contable.</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Que el presente presupuesto de egresos municip</w:t>
      </w:r>
      <w:r w:rsidR="007C5577">
        <w:rPr>
          <w:rFonts w:ascii="Arial" w:hAnsi="Arial" w:cs="Arial"/>
          <w:bCs/>
          <w:sz w:val="22"/>
          <w:szCs w:val="22"/>
        </w:rPr>
        <w:t>al para el ejercicio fiscal 2017</w:t>
      </w:r>
      <w:r w:rsidRPr="00F857F5">
        <w:rPr>
          <w:rFonts w:ascii="Arial" w:hAnsi="Arial" w:cs="Arial"/>
          <w:bCs/>
          <w:sz w:val="22"/>
          <w:szCs w:val="22"/>
        </w:rPr>
        <w:t>, guarda equilibrio presupuestario con los ingresos estimados en la Ley de Ingresos del mismo año, de conformidad con lo establecido en los artículos 115 fracción IV de la Constitución Política de los Estados Unidos Mexicanos.</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rsidR="00A1674B" w:rsidRPr="00F857F5" w:rsidRDefault="00A1674B" w:rsidP="00A1674B">
      <w:pPr>
        <w:pStyle w:val="Default"/>
        <w:ind w:firstLine="709"/>
        <w:jc w:val="both"/>
        <w:rPr>
          <w:rFonts w:ascii="Arial" w:hAnsi="Arial" w:cs="Arial"/>
          <w:bCs/>
          <w:color w:val="auto"/>
          <w:sz w:val="22"/>
          <w:szCs w:val="22"/>
        </w:rPr>
      </w:pPr>
    </w:p>
    <w:p w:rsidR="00A1674B" w:rsidRPr="00F857F5" w:rsidRDefault="00A1674B" w:rsidP="00A1674B">
      <w:pPr>
        <w:pStyle w:val="Default"/>
        <w:ind w:firstLine="709"/>
        <w:jc w:val="both"/>
        <w:rPr>
          <w:rFonts w:ascii="Arial" w:hAnsi="Arial" w:cs="Arial"/>
          <w:bCs/>
          <w:color w:val="auto"/>
          <w:sz w:val="22"/>
          <w:szCs w:val="22"/>
        </w:rPr>
      </w:pPr>
      <w:r w:rsidRPr="00F857F5">
        <w:rPr>
          <w:rFonts w:ascii="Arial" w:hAnsi="Arial" w:cs="Arial"/>
          <w:bCs/>
          <w:color w:val="auto"/>
          <w:sz w:val="22"/>
          <w:szCs w:val="22"/>
        </w:rPr>
        <w:t xml:space="preserve">Que en caso de que al finalizar </w:t>
      </w:r>
      <w:r w:rsidR="007C5577">
        <w:rPr>
          <w:rFonts w:ascii="Arial" w:hAnsi="Arial" w:cs="Arial"/>
          <w:bCs/>
          <w:color w:val="auto"/>
          <w:sz w:val="22"/>
          <w:szCs w:val="22"/>
        </w:rPr>
        <w:t>el ejercicio presupuestario 2017</w:t>
      </w:r>
      <w:r w:rsidRPr="00F857F5">
        <w:rPr>
          <w:rFonts w:ascii="Arial" w:hAnsi="Arial" w:cs="Arial"/>
          <w:bCs/>
          <w:color w:val="auto"/>
          <w:sz w:val="22"/>
          <w:szCs w:val="22"/>
        </w:rPr>
        <w:t>, existieren subejercicios, ahorros, o economías presupuestarias, éstos se destinarán preferentemente para cubrir pasivos municipales correspondientes a egresos devengados no ejercidos ni pagados en el ejercicio.</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rsidR="00A1674B" w:rsidRPr="00F857F5"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Ahora bien resulta importante resaltar que el Instituto Mexicano para la Competitividad, A.C., evaluará tanto el Presupuesto de Egresos Municipal, la Ley de Ingresos Municipal y los formatos ciudadanos de ambos, correspondientes al ejercicio</w:t>
      </w:r>
      <w:r w:rsidR="007C5577">
        <w:rPr>
          <w:rFonts w:ascii="Arial" w:hAnsi="Arial" w:cs="Arial"/>
          <w:bCs/>
          <w:sz w:val="22"/>
          <w:szCs w:val="22"/>
        </w:rPr>
        <w:t xml:space="preserve"> fiscal 2017</w:t>
      </w:r>
      <w:r w:rsidRPr="00F857F5">
        <w:rPr>
          <w:rFonts w:ascii="Arial" w:hAnsi="Arial" w:cs="Arial"/>
          <w:bCs/>
          <w:sz w:val="22"/>
          <w:szCs w:val="22"/>
        </w:rPr>
        <w:t>, bajo la metodología del Índice de Información Pr</w:t>
      </w:r>
      <w:r w:rsidR="007C5577">
        <w:rPr>
          <w:rFonts w:ascii="Arial" w:hAnsi="Arial" w:cs="Arial"/>
          <w:bCs/>
          <w:sz w:val="22"/>
          <w:szCs w:val="22"/>
        </w:rPr>
        <w:t>esupuestal Municipal (IIPM) 2017</w:t>
      </w:r>
      <w:r w:rsidRPr="00F857F5">
        <w:rPr>
          <w:rFonts w:ascii="Arial" w:hAnsi="Arial" w:cs="Arial"/>
          <w:bCs/>
          <w:sz w:val="22"/>
          <w:szCs w:val="22"/>
        </w:rPr>
        <w:t xml:space="preserve">. </w:t>
      </w:r>
    </w:p>
    <w:p w:rsidR="00A1674B" w:rsidRPr="00F857F5" w:rsidRDefault="00A1674B" w:rsidP="00A1674B">
      <w:pPr>
        <w:pStyle w:val="Default"/>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sz w:val="22"/>
          <w:szCs w:val="22"/>
        </w:rPr>
      </w:pPr>
      <w:r w:rsidRPr="00F857F5">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información y uso de clasificaciones homologadas, es posible un uso de lenguaje que permita </w:t>
      </w:r>
      <w:r w:rsidRPr="00F857F5">
        <w:rPr>
          <w:rFonts w:ascii="Arial" w:hAnsi="Arial" w:cs="Arial"/>
          <w:b/>
          <w:bCs/>
          <w:sz w:val="22"/>
          <w:szCs w:val="22"/>
        </w:rPr>
        <w:t>presentar una versión ciudadana de los presupuestos</w:t>
      </w:r>
      <w:r w:rsidRPr="00F857F5">
        <w:rPr>
          <w:rFonts w:ascii="Arial" w:hAnsi="Arial" w:cs="Arial"/>
          <w:bCs/>
          <w:sz w:val="22"/>
          <w:szCs w:val="22"/>
        </w:rPr>
        <w:t xml:space="preserve"> de una manera más efectiva.</w:t>
      </w:r>
    </w:p>
    <w:p w:rsidR="00A1674B" w:rsidRPr="00F857F5" w:rsidRDefault="00A1674B" w:rsidP="00A1674B">
      <w:pPr>
        <w:pStyle w:val="Default"/>
        <w:jc w:val="both"/>
        <w:rPr>
          <w:rFonts w:ascii="Arial" w:hAnsi="Arial" w:cs="Arial"/>
          <w:bCs/>
          <w:sz w:val="22"/>
          <w:szCs w:val="22"/>
        </w:rPr>
      </w:pPr>
    </w:p>
    <w:p w:rsidR="00A1674B" w:rsidRDefault="00A1674B" w:rsidP="00A1674B">
      <w:pPr>
        <w:pStyle w:val="Default"/>
        <w:ind w:firstLine="709"/>
        <w:jc w:val="both"/>
        <w:rPr>
          <w:rFonts w:ascii="Arial" w:hAnsi="Arial" w:cs="Arial"/>
          <w:bCs/>
          <w:sz w:val="22"/>
          <w:szCs w:val="22"/>
        </w:rPr>
      </w:pPr>
    </w:p>
    <w:p w:rsidR="00A1674B" w:rsidRDefault="00A1674B" w:rsidP="00A1674B">
      <w:pPr>
        <w:pStyle w:val="Default"/>
        <w:ind w:firstLine="709"/>
        <w:jc w:val="both"/>
        <w:rPr>
          <w:rFonts w:ascii="Arial" w:hAnsi="Arial" w:cs="Arial"/>
          <w:bCs/>
          <w:sz w:val="22"/>
          <w:szCs w:val="22"/>
        </w:rPr>
      </w:pPr>
    </w:p>
    <w:p w:rsidR="00A1674B" w:rsidRDefault="00A1674B" w:rsidP="00A1674B">
      <w:pPr>
        <w:pStyle w:val="Default"/>
        <w:ind w:firstLine="709"/>
        <w:jc w:val="both"/>
        <w:rPr>
          <w:rFonts w:ascii="Arial" w:hAnsi="Arial" w:cs="Arial"/>
          <w:bCs/>
          <w:sz w:val="22"/>
          <w:szCs w:val="22"/>
        </w:rPr>
      </w:pPr>
    </w:p>
    <w:p w:rsidR="00A1674B" w:rsidRPr="00F857F5" w:rsidRDefault="00A1674B" w:rsidP="00A1674B">
      <w:pPr>
        <w:pStyle w:val="Default"/>
        <w:ind w:firstLine="709"/>
        <w:jc w:val="both"/>
        <w:rPr>
          <w:rFonts w:ascii="Arial" w:hAnsi="Arial" w:cs="Arial"/>
          <w:bCs/>
          <w:color w:val="auto"/>
          <w:sz w:val="22"/>
          <w:szCs w:val="22"/>
        </w:rPr>
      </w:pPr>
      <w:r w:rsidRPr="00F857F5">
        <w:rPr>
          <w:rFonts w:ascii="Arial" w:hAnsi="Arial" w:cs="Arial"/>
          <w:bCs/>
          <w:sz w:val="22"/>
          <w:szCs w:val="22"/>
        </w:rPr>
        <w:t xml:space="preserve">La transparencia </w:t>
      </w:r>
      <w:r w:rsidRPr="00F857F5">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rsidR="00A1674B" w:rsidRPr="00F857F5" w:rsidRDefault="00A1674B" w:rsidP="00A1674B">
      <w:pPr>
        <w:pStyle w:val="Default"/>
        <w:ind w:firstLine="709"/>
        <w:jc w:val="both"/>
        <w:rPr>
          <w:rFonts w:ascii="Arial" w:hAnsi="Arial" w:cs="Arial"/>
          <w:bCs/>
          <w:color w:val="auto"/>
          <w:sz w:val="22"/>
          <w:szCs w:val="22"/>
        </w:rPr>
      </w:pPr>
    </w:p>
    <w:p w:rsidR="00A1674B" w:rsidRPr="00F857F5" w:rsidRDefault="00A1674B" w:rsidP="00A1674B">
      <w:pPr>
        <w:pStyle w:val="Default"/>
        <w:ind w:firstLine="709"/>
        <w:jc w:val="both"/>
        <w:rPr>
          <w:rFonts w:ascii="Arial" w:hAnsi="Arial" w:cs="Arial"/>
          <w:bCs/>
          <w:color w:val="auto"/>
          <w:sz w:val="22"/>
          <w:szCs w:val="22"/>
        </w:rPr>
      </w:pPr>
      <w:r w:rsidRPr="00F857F5">
        <w:rPr>
          <w:rFonts w:ascii="Arial" w:hAnsi="Arial" w:cs="Arial"/>
          <w:bCs/>
          <w:color w:val="auto"/>
          <w:sz w:val="22"/>
          <w:szCs w:val="22"/>
        </w:rPr>
        <w:t xml:space="preserve">De igual forma es importante considerar </w:t>
      </w:r>
      <w:r w:rsidRPr="00F857F5">
        <w:rPr>
          <w:rFonts w:ascii="Arial" w:hAnsi="Arial" w:cs="Arial"/>
          <w:bCs/>
          <w:sz w:val="22"/>
          <w:szCs w:val="22"/>
        </w:rPr>
        <w:t>lo establecido en el artículo 104 de la Ley Orgánica Municipal, respecto que para la programación del gasto público municipal se tomará como referencia el Plan Estatal de Desarrollo.</w:t>
      </w:r>
    </w:p>
    <w:p w:rsidR="00A1674B" w:rsidRPr="00F857F5" w:rsidRDefault="00A1674B" w:rsidP="00A1674B">
      <w:pPr>
        <w:pStyle w:val="Default"/>
        <w:jc w:val="both"/>
        <w:rPr>
          <w:rFonts w:ascii="Arial" w:hAnsi="Arial" w:cs="Arial"/>
          <w:bCs/>
          <w:color w:val="auto"/>
          <w:sz w:val="22"/>
          <w:szCs w:val="22"/>
        </w:rPr>
      </w:pPr>
    </w:p>
    <w:p w:rsidR="00A1674B" w:rsidRPr="00F857F5" w:rsidRDefault="00A1674B" w:rsidP="00A1674B">
      <w:pPr>
        <w:pStyle w:val="Default"/>
        <w:ind w:firstLine="709"/>
        <w:jc w:val="both"/>
        <w:rPr>
          <w:rFonts w:ascii="Arial" w:hAnsi="Arial" w:cs="Arial"/>
          <w:sz w:val="22"/>
          <w:szCs w:val="22"/>
        </w:rPr>
      </w:pPr>
      <w:r w:rsidRPr="00F857F5">
        <w:rPr>
          <w:rFonts w:ascii="Arial" w:hAnsi="Arial" w:cs="Arial"/>
          <w:bCs/>
          <w:sz w:val="22"/>
          <w:szCs w:val="22"/>
        </w:rPr>
        <w:t>Por lo anterior y con el fin de cumplir con las obligaciones vinculadas al ejercicio del gasto público y de alinear las acciones de gobierno a lo establecido en el Plan Estatal de Desarrollo 201</w:t>
      </w:r>
      <w:r w:rsidR="001D2C61">
        <w:rPr>
          <w:rFonts w:ascii="Arial" w:hAnsi="Arial" w:cs="Arial"/>
          <w:bCs/>
          <w:sz w:val="22"/>
          <w:szCs w:val="22"/>
        </w:rPr>
        <w:t>1</w:t>
      </w:r>
      <w:r w:rsidRPr="00F857F5">
        <w:rPr>
          <w:rFonts w:ascii="Arial" w:hAnsi="Arial" w:cs="Arial"/>
          <w:bCs/>
          <w:sz w:val="22"/>
          <w:szCs w:val="22"/>
        </w:rPr>
        <w:t>-2017, se expide el presente presupuesto de egresos mun</w:t>
      </w:r>
      <w:r w:rsidR="007C5577">
        <w:rPr>
          <w:rFonts w:ascii="Arial" w:hAnsi="Arial" w:cs="Arial"/>
          <w:bCs/>
          <w:sz w:val="22"/>
          <w:szCs w:val="22"/>
        </w:rPr>
        <w:t>icipal del ejercicio fiscal 2017</w:t>
      </w:r>
      <w:r w:rsidRPr="00F857F5">
        <w:rPr>
          <w:rFonts w:ascii="Arial" w:hAnsi="Arial" w:cs="Arial"/>
          <w:bCs/>
          <w:sz w:val="22"/>
          <w:szCs w:val="22"/>
        </w:rPr>
        <w:t xml:space="preserve">, </w:t>
      </w:r>
      <w:r w:rsidRPr="00F857F5">
        <w:rPr>
          <w:rFonts w:ascii="Arial" w:hAnsi="Arial" w:cs="Arial"/>
          <w:sz w:val="22"/>
          <w:szCs w:val="22"/>
        </w:rPr>
        <w:t>cuyo objetivo primordial es integrar la información presupuestal con base en lo establecido en la Ley General de Contabilidad Gubernamental y especificar de forma clara las regulaciones del ejercicio presupuestario que se encuentran contenidas en la Constitución Política de los Estados Unidos Mexicanos, la Constitución Política del Estado Libre y Soberano de Puebla y demás legislación aplicable.</w:t>
      </w:r>
    </w:p>
    <w:p w:rsidR="00A1674B" w:rsidRPr="00F857F5" w:rsidRDefault="00A1674B" w:rsidP="00A1674B">
      <w:pPr>
        <w:rPr>
          <w:rFonts w:ascii="Arial" w:hAnsi="Arial" w:cs="Arial"/>
          <w:b/>
          <w:bCs/>
          <w:color w:val="000000"/>
        </w:rPr>
      </w:pPr>
      <w:r w:rsidRPr="00F857F5">
        <w:rPr>
          <w:rFonts w:ascii="Arial" w:hAnsi="Arial" w:cs="Arial"/>
          <w:b/>
          <w:bCs/>
        </w:rPr>
        <w:br w:type="page"/>
      </w:r>
    </w:p>
    <w:p w:rsidR="00A1674B" w:rsidRPr="00A1674B" w:rsidRDefault="00A1674B" w:rsidP="00A1674B">
      <w:pPr>
        <w:pStyle w:val="Default"/>
        <w:jc w:val="center"/>
        <w:rPr>
          <w:rFonts w:ascii="Arial" w:hAnsi="Arial" w:cs="Arial"/>
        </w:rPr>
      </w:pPr>
      <w:r w:rsidRPr="00A1674B">
        <w:rPr>
          <w:rFonts w:ascii="Arial" w:hAnsi="Arial" w:cs="Arial"/>
          <w:b/>
          <w:bCs/>
        </w:rPr>
        <w:lastRenderedPageBreak/>
        <w:t>PRESUPUESTO DE EGRESOS DEL MUNICIPIO DE SAN MARTÍN TEXME</w:t>
      </w:r>
      <w:r w:rsidR="00EF4A38">
        <w:rPr>
          <w:rFonts w:ascii="Arial" w:hAnsi="Arial" w:cs="Arial"/>
          <w:b/>
          <w:bCs/>
        </w:rPr>
        <w:t>L</w:t>
      </w:r>
      <w:r w:rsidRPr="00A1674B">
        <w:rPr>
          <w:rFonts w:ascii="Arial" w:hAnsi="Arial" w:cs="Arial"/>
          <w:b/>
          <w:bCs/>
        </w:rPr>
        <w:t>UCAN PUEBLA</w:t>
      </w:r>
    </w:p>
    <w:p w:rsidR="00A1674B" w:rsidRPr="00F857F5" w:rsidRDefault="007C5577" w:rsidP="00A1674B">
      <w:pPr>
        <w:jc w:val="center"/>
        <w:rPr>
          <w:rFonts w:ascii="Arial" w:hAnsi="Arial" w:cs="Arial"/>
          <w:b/>
        </w:rPr>
      </w:pPr>
      <w:r>
        <w:rPr>
          <w:rFonts w:ascii="Arial" w:hAnsi="Arial" w:cs="Arial"/>
          <w:b/>
          <w:bCs/>
        </w:rPr>
        <w:t>PARA EL EJERCICIO FISCAL 2017</w:t>
      </w:r>
    </w:p>
    <w:p w:rsidR="00A1674B" w:rsidRPr="00F857F5" w:rsidRDefault="00A1674B" w:rsidP="00A1674B">
      <w:pPr>
        <w:rPr>
          <w:rFonts w:ascii="Arial" w:hAnsi="Arial" w:cs="Arial"/>
        </w:rPr>
      </w:pPr>
    </w:p>
    <w:p w:rsidR="00A1674B" w:rsidRPr="00F857F5" w:rsidRDefault="00A1674B" w:rsidP="00A1674B">
      <w:pPr>
        <w:pStyle w:val="Texto"/>
        <w:spacing w:after="0" w:line="240" w:lineRule="auto"/>
        <w:ind w:firstLine="0"/>
        <w:jc w:val="left"/>
        <w:rPr>
          <w:b/>
          <w:bCs/>
          <w:color w:val="000000"/>
        </w:rPr>
      </w:pPr>
      <w:r w:rsidRPr="00F857F5">
        <w:rPr>
          <w:b/>
          <w:bCs/>
          <w:color w:val="000000"/>
        </w:rPr>
        <w:t xml:space="preserve">ÚNICO. Se aprueba el Presupuesto de Egresos del Municipio de </w:t>
      </w:r>
      <w:r w:rsidRPr="00A1674B">
        <w:rPr>
          <w:b/>
          <w:bCs/>
          <w:color w:val="000000"/>
        </w:rPr>
        <w:t xml:space="preserve">San Martín Texmelucan Puebla, </w:t>
      </w:r>
      <w:r w:rsidR="007C5577">
        <w:rPr>
          <w:b/>
          <w:bCs/>
          <w:color w:val="000000"/>
        </w:rPr>
        <w:t>para el Ejercicio Fiscal 2017</w:t>
      </w:r>
      <w:r w:rsidRPr="00F857F5">
        <w:rPr>
          <w:b/>
          <w:bCs/>
          <w:color w:val="000000"/>
        </w:rPr>
        <w:t>, para quedar como sigue:</w:t>
      </w:r>
    </w:p>
    <w:p w:rsidR="00A1674B" w:rsidRPr="00F857F5" w:rsidRDefault="00A1674B" w:rsidP="00A1674B">
      <w:pPr>
        <w:pStyle w:val="Texto"/>
        <w:spacing w:after="0" w:line="240" w:lineRule="auto"/>
        <w:ind w:firstLine="0"/>
        <w:jc w:val="left"/>
        <w:rPr>
          <w:b/>
          <w:bCs/>
          <w:color w:val="000000"/>
        </w:rPr>
      </w:pPr>
    </w:p>
    <w:p w:rsidR="00A1674B" w:rsidRPr="00F857F5" w:rsidRDefault="00A1674B" w:rsidP="00A1674B">
      <w:pPr>
        <w:pStyle w:val="Texto"/>
        <w:spacing w:after="0" w:line="240" w:lineRule="auto"/>
        <w:ind w:firstLine="0"/>
        <w:jc w:val="center"/>
        <w:rPr>
          <w:b/>
          <w:bCs/>
          <w:color w:val="000000"/>
        </w:rPr>
      </w:pPr>
      <w:r w:rsidRPr="00F857F5">
        <w:rPr>
          <w:b/>
          <w:bCs/>
          <w:color w:val="000000"/>
        </w:rPr>
        <w:t>TÍTULO PRIMERO</w:t>
      </w:r>
    </w:p>
    <w:p w:rsidR="00A1674B" w:rsidRPr="00F857F5" w:rsidRDefault="00A1674B" w:rsidP="00A1674B">
      <w:pPr>
        <w:pStyle w:val="Texto"/>
        <w:spacing w:after="0" w:line="240" w:lineRule="auto"/>
        <w:ind w:firstLine="0"/>
        <w:jc w:val="center"/>
        <w:rPr>
          <w:b/>
          <w:bCs/>
          <w:color w:val="000000"/>
        </w:rPr>
      </w:pPr>
      <w:r w:rsidRPr="00F857F5">
        <w:rPr>
          <w:b/>
          <w:bCs/>
          <w:color w:val="000000"/>
        </w:rPr>
        <w:t xml:space="preserve">DE LAS ASIGNACIONES DEL PRESUPUESTO DE EGRESOS DEL MUNICIPIO DE </w:t>
      </w:r>
      <w:r w:rsidRPr="00F857F5">
        <w:rPr>
          <w:b/>
          <w:bCs/>
        </w:rPr>
        <w:t>SAN MARTÍN TEXMELUCAN, PUEBLA</w:t>
      </w:r>
    </w:p>
    <w:p w:rsidR="00A1674B" w:rsidRPr="00F857F5" w:rsidRDefault="00A1674B" w:rsidP="00A1674B">
      <w:pPr>
        <w:pStyle w:val="Texto"/>
        <w:spacing w:after="0" w:line="240" w:lineRule="auto"/>
        <w:ind w:firstLine="0"/>
        <w:jc w:val="left"/>
        <w:rPr>
          <w:b/>
          <w:bCs/>
          <w:color w:val="000000"/>
        </w:rPr>
      </w:pPr>
    </w:p>
    <w:p w:rsidR="00A1674B" w:rsidRPr="00F857F5" w:rsidRDefault="00A1674B" w:rsidP="00A1674B">
      <w:pPr>
        <w:pStyle w:val="Texto"/>
        <w:spacing w:after="0" w:line="240" w:lineRule="auto"/>
        <w:ind w:firstLine="0"/>
        <w:jc w:val="center"/>
        <w:rPr>
          <w:b/>
          <w:bCs/>
          <w:color w:val="000000"/>
        </w:rPr>
      </w:pPr>
      <w:r w:rsidRPr="00F857F5">
        <w:rPr>
          <w:b/>
          <w:bCs/>
          <w:color w:val="000000"/>
        </w:rPr>
        <w:t>CAPÍTULO I</w:t>
      </w:r>
    </w:p>
    <w:p w:rsidR="00A1674B" w:rsidRPr="00F857F5" w:rsidRDefault="00A1674B" w:rsidP="00A1674B">
      <w:pPr>
        <w:pStyle w:val="Texto"/>
        <w:spacing w:after="0" w:line="240" w:lineRule="auto"/>
        <w:ind w:firstLine="0"/>
        <w:jc w:val="center"/>
        <w:rPr>
          <w:b/>
          <w:bCs/>
          <w:color w:val="000000"/>
        </w:rPr>
      </w:pPr>
      <w:r w:rsidRPr="00F857F5">
        <w:rPr>
          <w:b/>
          <w:bCs/>
          <w:color w:val="000000"/>
        </w:rPr>
        <w:t>Disposiciones generales</w:t>
      </w:r>
    </w:p>
    <w:p w:rsidR="00A1674B" w:rsidRPr="00F857F5" w:rsidRDefault="00A1674B" w:rsidP="00A1674B">
      <w:pPr>
        <w:pStyle w:val="Texto"/>
        <w:spacing w:after="0" w:line="240" w:lineRule="auto"/>
        <w:ind w:firstLine="0"/>
        <w:jc w:val="center"/>
        <w:rPr>
          <w:b/>
          <w:bCs/>
          <w:color w:val="000000"/>
        </w:rPr>
      </w:pPr>
    </w:p>
    <w:p w:rsidR="00A1674B" w:rsidRPr="00F857F5" w:rsidRDefault="00A1674B" w:rsidP="00A1674B">
      <w:pPr>
        <w:jc w:val="both"/>
        <w:rPr>
          <w:rFonts w:ascii="Arial" w:hAnsi="Arial" w:cs="Arial"/>
        </w:rPr>
      </w:pPr>
      <w:r w:rsidRPr="00F857F5">
        <w:rPr>
          <w:rFonts w:ascii="Arial" w:hAnsi="Arial" w:cs="Arial"/>
          <w:b/>
        </w:rPr>
        <w:t>Artículo 1.-</w:t>
      </w:r>
      <w:r w:rsidRPr="00F857F5">
        <w:rPr>
          <w:rFonts w:ascii="Arial" w:hAnsi="Arial" w:cs="Arial"/>
        </w:rPr>
        <w:t xml:space="preserve"> El presente decreto tiene como objeto integrar la información presupuestal con base en lo establecido en la Ley General de Contabilidad Gubernamental y especificar de forma clara las regulaciones del ejercicio presupuestario que se encuentran contenidas en la Constitución Política de los Estados Unidos Mexicanos, la Constitución Política del Estado Libre y Soberano de Puebla, y demás legislación aplicable a la materia.</w:t>
      </w: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r w:rsidRPr="00F857F5">
        <w:rPr>
          <w:rFonts w:ascii="Arial" w:hAnsi="Arial" w:cs="Arial"/>
        </w:rPr>
        <w:t>En la ejecución del gasto público se deberá considerar como eje articulador el Plan Municipal de Desarrollo 2014-2018 y el Plan Estatal de Desarrollo 2011-2017 tomando en cuenta</w:t>
      </w:r>
      <w:r w:rsidR="006C161A">
        <w:rPr>
          <w:rFonts w:ascii="Arial" w:hAnsi="Arial" w:cs="Arial"/>
        </w:rPr>
        <w:t xml:space="preserve"> </w:t>
      </w:r>
      <w:r w:rsidRPr="00F857F5">
        <w:rPr>
          <w:rFonts w:ascii="Arial" w:hAnsi="Arial" w:cs="Arial"/>
        </w:rPr>
        <w:t>los compromisos, los objetivos y las metas contenidos en los mismos.</w:t>
      </w:r>
    </w:p>
    <w:p w:rsidR="00A1674B" w:rsidRPr="00F857F5" w:rsidRDefault="00A1674B" w:rsidP="00A1674B">
      <w:pPr>
        <w:jc w:val="both"/>
        <w:rPr>
          <w:rFonts w:ascii="Arial" w:hAnsi="Arial" w:cs="Arial"/>
        </w:rPr>
      </w:pPr>
    </w:p>
    <w:p w:rsidR="00A1674B" w:rsidRPr="00F857F5" w:rsidRDefault="00A1674B" w:rsidP="00A1674B">
      <w:pPr>
        <w:pStyle w:val="Prrafodelista"/>
        <w:ind w:left="0"/>
        <w:jc w:val="both"/>
        <w:rPr>
          <w:rFonts w:ascii="Arial" w:hAnsi="Arial" w:cs="Arial"/>
          <w:color w:val="000000"/>
        </w:rPr>
      </w:pPr>
      <w:r w:rsidRPr="00F857F5">
        <w:rPr>
          <w:rFonts w:ascii="Arial" w:hAnsi="Arial" w:cs="Arial"/>
          <w:color w:val="000000"/>
        </w:rPr>
        <w:t xml:space="preserve">Será responsabilidad de la Tesorería Municipal y de la Contraloría del Municipio de </w:t>
      </w:r>
      <w:r w:rsidRPr="00F857F5">
        <w:rPr>
          <w:rFonts w:ascii="Arial" w:hAnsi="Arial" w:cs="Arial"/>
          <w:bCs/>
        </w:rPr>
        <w:t>San Martín Texmelucan, Puebla</w:t>
      </w:r>
      <w:r w:rsidRPr="00F857F5">
        <w:rPr>
          <w:rStyle w:val="Refdecomentario"/>
          <w:rFonts w:ascii="Arial" w:hAnsi="Arial" w:cs="Arial"/>
          <w:lang w:val="es-ES_tradnl"/>
        </w:rPr>
        <w:t>,</w:t>
      </w:r>
      <w:r w:rsidRPr="00F857F5">
        <w:rPr>
          <w:rFonts w:ascii="Arial" w:hAnsi="Arial" w:cs="Arial"/>
          <w:color w:val="000000"/>
        </w:rPr>
        <w:t xml:space="preserve"> en el ámbito de sus respectivas competencias, cumplir y hacer cumplir las disposiciones establecidas en el presente decreto.</w:t>
      </w:r>
    </w:p>
    <w:p w:rsidR="00A1674B" w:rsidRPr="00F857F5" w:rsidRDefault="00A1674B" w:rsidP="00A1674B">
      <w:pPr>
        <w:pStyle w:val="Prrafodelista"/>
        <w:ind w:left="0"/>
        <w:jc w:val="both"/>
        <w:rPr>
          <w:rFonts w:ascii="Arial" w:hAnsi="Arial" w:cs="Arial"/>
          <w:color w:val="000000"/>
        </w:rPr>
      </w:pPr>
    </w:p>
    <w:p w:rsidR="00A1674B" w:rsidRPr="00F857F5" w:rsidRDefault="00A1674B" w:rsidP="00A1674B">
      <w:pPr>
        <w:jc w:val="both"/>
        <w:rPr>
          <w:rFonts w:ascii="Arial" w:hAnsi="Arial" w:cs="Arial"/>
        </w:rPr>
      </w:pPr>
      <w:r w:rsidRPr="00F857F5">
        <w:rPr>
          <w:rFonts w:ascii="Arial" w:hAnsi="Arial" w:cs="Arial"/>
        </w:rPr>
        <w:t>La interpretación del presente documento para efectos administrativos, corresponde a la Tesorería y a la Contraloría Municipal San Martín Texmelucan Puebla, en el ámbito de sus atribuciones, conforme a las disposiciones y definiciones que establezca la Ley Orgánica Municipal. Lo anterior, sin perjuicio de la interpretación que corresponda a otras autoridades en el ámbito de sus respectivas competencias.</w:t>
      </w:r>
    </w:p>
    <w:p w:rsidR="00A1674B" w:rsidRPr="00F857F5" w:rsidRDefault="00A1674B" w:rsidP="00A1674B">
      <w:pPr>
        <w:jc w:val="both"/>
        <w:rPr>
          <w:rFonts w:ascii="Arial" w:hAnsi="Arial" w:cs="Arial"/>
        </w:rPr>
      </w:pPr>
    </w:p>
    <w:p w:rsidR="00A1674B" w:rsidRPr="00F857F5" w:rsidRDefault="00A1674B" w:rsidP="00A1674B">
      <w:pPr>
        <w:pStyle w:val="Prrafodelista"/>
        <w:ind w:left="0"/>
        <w:jc w:val="both"/>
        <w:rPr>
          <w:rFonts w:ascii="Arial" w:hAnsi="Arial" w:cs="Arial"/>
          <w:color w:val="000000"/>
        </w:rPr>
      </w:pPr>
      <w:r w:rsidRPr="00F857F5">
        <w:rPr>
          <w:rFonts w:ascii="Arial" w:hAnsi="Arial" w:cs="Arial"/>
          <w:b/>
        </w:rPr>
        <w:t>Artículo 2.-</w:t>
      </w:r>
      <w:r w:rsidRPr="00F857F5">
        <w:rPr>
          <w:rFonts w:ascii="Arial" w:hAnsi="Arial" w:cs="Arial"/>
          <w:color w:val="000000"/>
        </w:rPr>
        <w:t xml:space="preserve"> Para los efectos de este Decreto se entenderá por:</w:t>
      </w:r>
    </w:p>
    <w:p w:rsidR="00A1674B" w:rsidRPr="00F857F5" w:rsidRDefault="00A1674B" w:rsidP="00A1674B">
      <w:pPr>
        <w:pStyle w:val="Prrafodelista"/>
        <w:ind w:left="0"/>
        <w:jc w:val="both"/>
        <w:rPr>
          <w:rFonts w:ascii="Arial" w:hAnsi="Arial" w:cs="Arial"/>
          <w:color w:val="000000"/>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 xml:space="preserve">Adquisiciones públicas: </w:t>
      </w:r>
      <w:r w:rsidRPr="00F857F5">
        <w:rPr>
          <w:rFonts w:ascii="Arial" w:hAnsi="Arial" w:cs="Arial"/>
        </w:rPr>
        <w:t>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A1674B" w:rsidRPr="00F857F5" w:rsidRDefault="00A1674B" w:rsidP="00A1674B">
      <w:pPr>
        <w:jc w:val="both"/>
        <w:rPr>
          <w:rFonts w:ascii="Arial" w:hAnsi="Arial" w:cs="Arial"/>
          <w:b/>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lastRenderedPageBreak/>
        <w:t xml:space="preserve">Ahorro presupuestario: </w:t>
      </w:r>
      <w:r w:rsidRPr="00F857F5">
        <w:rPr>
          <w:rFonts w:ascii="Arial" w:hAnsi="Arial" w:cs="Arial"/>
        </w:rPr>
        <w:t>los remanentes de recursos del presupuesto modificado una vez que se hayan cumplido las metas establecidas.</w:t>
      </w:r>
    </w:p>
    <w:p w:rsidR="00A1674B" w:rsidRPr="00F857F5" w:rsidRDefault="00A1674B" w:rsidP="00A1674B">
      <w:pPr>
        <w:jc w:val="both"/>
        <w:rPr>
          <w:rFonts w:ascii="Arial" w:hAnsi="Arial" w:cs="Arial"/>
          <w:b/>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Ayuntamiento:</w:t>
      </w:r>
      <w:r w:rsidRPr="00F857F5">
        <w:rPr>
          <w:rFonts w:ascii="Arial" w:hAnsi="Arial" w:cs="Arial"/>
        </w:rPr>
        <w:t xml:space="preserve"> constituye la autoridad máxima en el municipio, es independiente, y no habrá autoridad intermedia entre éste y el Gobierno del Estado. Como cuerpo colegiado, tiene carácter deliberante, decisorio, y representante del Municipio.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szCs w:val="16"/>
        </w:rPr>
      </w:pPr>
      <w:r w:rsidRPr="00F857F5">
        <w:rPr>
          <w:rFonts w:ascii="Arial" w:hAnsi="Arial" w:cs="Arial"/>
          <w:b/>
          <w:bCs/>
          <w:szCs w:val="16"/>
        </w:rPr>
        <w:t>Clasificación Administrativa:</w:t>
      </w:r>
      <w:r w:rsidRPr="00F857F5">
        <w:rPr>
          <w:rFonts w:ascii="Arial" w:hAnsi="Arial" w:cs="Arial"/>
          <w:bCs/>
          <w:szCs w:val="16"/>
        </w:rPr>
        <w:t xml:space="preserve"> clasificación presupuestal que </w:t>
      </w:r>
      <w:r w:rsidRPr="00F857F5">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A1674B" w:rsidRPr="00F857F5" w:rsidRDefault="00A1674B" w:rsidP="00A1674B">
      <w:pPr>
        <w:jc w:val="both"/>
        <w:rPr>
          <w:rFonts w:ascii="Arial" w:hAnsi="Arial" w:cs="Arial"/>
          <w:b/>
        </w:rPr>
      </w:pPr>
    </w:p>
    <w:p w:rsidR="00A1674B" w:rsidRPr="00F857F5" w:rsidRDefault="00A1674B" w:rsidP="00BD07C4">
      <w:pPr>
        <w:pStyle w:val="Prrafodelista"/>
        <w:widowControl/>
        <w:numPr>
          <w:ilvl w:val="0"/>
          <w:numId w:val="3"/>
        </w:numPr>
        <w:suppressAutoHyphens w:val="0"/>
        <w:autoSpaceDE w:val="0"/>
        <w:autoSpaceDN w:val="0"/>
        <w:adjustRightInd w:val="0"/>
        <w:jc w:val="both"/>
        <w:rPr>
          <w:rFonts w:ascii="Arial" w:hAnsi="Arial" w:cs="Arial"/>
          <w:color w:val="0000FF"/>
        </w:rPr>
      </w:pPr>
      <w:r w:rsidRPr="00F857F5">
        <w:rPr>
          <w:rFonts w:ascii="Arial" w:hAnsi="Arial" w:cs="Arial"/>
          <w:b/>
        </w:rPr>
        <w:t>Clasificación Económica:</w:t>
      </w:r>
      <w:r w:rsidR="00252AB0">
        <w:rPr>
          <w:rFonts w:ascii="Arial" w:hAnsi="Arial" w:cs="Arial"/>
          <w:b/>
        </w:rPr>
        <w:t xml:space="preserve"> </w:t>
      </w:r>
      <w:r w:rsidRPr="00F857F5">
        <w:rPr>
          <w:rFonts w:ascii="Arial" w:hAnsi="Arial" w:cs="Arial"/>
          <w:bCs/>
          <w:szCs w:val="16"/>
        </w:rPr>
        <w:t>clasificación presupuestal</w:t>
      </w:r>
      <w:r w:rsidRPr="00F857F5">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A1674B" w:rsidRPr="00F857F5" w:rsidRDefault="00A1674B" w:rsidP="00A1674B">
      <w:pPr>
        <w:autoSpaceDE w:val="0"/>
        <w:autoSpaceDN w:val="0"/>
        <w:adjustRightInd w:val="0"/>
        <w:jc w:val="both"/>
        <w:rPr>
          <w:rFonts w:ascii="Arial" w:hAnsi="Arial" w:cs="Arial"/>
          <w:color w:val="0000FF"/>
        </w:rPr>
      </w:pPr>
    </w:p>
    <w:p w:rsidR="00A1674B" w:rsidRPr="00F857F5" w:rsidRDefault="00A1674B" w:rsidP="00BD07C4">
      <w:pPr>
        <w:pStyle w:val="Prrafodelista"/>
        <w:widowControl/>
        <w:numPr>
          <w:ilvl w:val="0"/>
          <w:numId w:val="3"/>
        </w:numPr>
        <w:suppressAutoHyphens w:val="0"/>
        <w:autoSpaceDE w:val="0"/>
        <w:autoSpaceDN w:val="0"/>
        <w:adjustRightInd w:val="0"/>
        <w:jc w:val="both"/>
        <w:rPr>
          <w:rFonts w:ascii="Arial" w:hAnsi="Arial" w:cs="Arial"/>
          <w:szCs w:val="18"/>
        </w:rPr>
      </w:pPr>
      <w:r w:rsidRPr="00F857F5">
        <w:rPr>
          <w:rFonts w:ascii="Arial" w:hAnsi="Arial" w:cs="Arial"/>
          <w:b/>
          <w:szCs w:val="18"/>
        </w:rPr>
        <w:t>Clasificación Funcional del Gasto:</w:t>
      </w:r>
      <w:r w:rsidR="00252AB0">
        <w:rPr>
          <w:rFonts w:ascii="Arial" w:hAnsi="Arial" w:cs="Arial"/>
          <w:b/>
          <w:szCs w:val="18"/>
        </w:rPr>
        <w:t xml:space="preserve"> </w:t>
      </w:r>
      <w:r w:rsidRPr="00F857F5">
        <w:rPr>
          <w:rFonts w:ascii="Arial" w:hAnsi="Arial" w:cs="Arial"/>
          <w:bCs/>
          <w:szCs w:val="16"/>
        </w:rPr>
        <w:t>clasificación presupuestal</w:t>
      </w:r>
      <w:r w:rsidRPr="00F857F5">
        <w:rPr>
          <w:rFonts w:ascii="Arial" w:hAnsi="Arial" w:cs="Arial"/>
        </w:rPr>
        <w:t xml:space="preserve"> que </w:t>
      </w:r>
      <w:r w:rsidRPr="00F857F5">
        <w:rPr>
          <w:rFonts w:ascii="Arial" w:hAnsi="Arial" w:cs="Arial"/>
          <w:szCs w:val="18"/>
        </w:rPr>
        <w:t xml:space="preserve">agrupa los gastos según los propósitos u objetivos socioeconómicos que persiguen los diferentes entes públicos. </w:t>
      </w:r>
    </w:p>
    <w:p w:rsidR="00A1674B" w:rsidRPr="00F857F5" w:rsidRDefault="00A1674B" w:rsidP="00A1674B">
      <w:pPr>
        <w:autoSpaceDE w:val="0"/>
        <w:autoSpaceDN w:val="0"/>
        <w:adjustRightInd w:val="0"/>
        <w:jc w:val="both"/>
        <w:rPr>
          <w:rFonts w:ascii="Arial" w:hAnsi="Arial" w:cs="Arial"/>
          <w:szCs w:val="18"/>
        </w:rPr>
      </w:pPr>
    </w:p>
    <w:p w:rsidR="00A1674B" w:rsidRPr="00F857F5" w:rsidRDefault="00A1674B" w:rsidP="00BD07C4">
      <w:pPr>
        <w:pStyle w:val="Prrafodelista"/>
        <w:widowControl/>
        <w:numPr>
          <w:ilvl w:val="0"/>
          <w:numId w:val="3"/>
        </w:numPr>
        <w:suppressAutoHyphens w:val="0"/>
        <w:autoSpaceDE w:val="0"/>
        <w:autoSpaceDN w:val="0"/>
        <w:adjustRightInd w:val="0"/>
        <w:jc w:val="both"/>
        <w:rPr>
          <w:rFonts w:ascii="Arial" w:hAnsi="Arial" w:cs="Arial"/>
          <w:szCs w:val="18"/>
        </w:rPr>
      </w:pPr>
      <w:r w:rsidRPr="00F857F5">
        <w:rPr>
          <w:rFonts w:ascii="Arial" w:hAnsi="Arial" w:cs="Arial"/>
          <w:b/>
          <w:szCs w:val="18"/>
        </w:rPr>
        <w:t>Clasificación por Fuente de Financiamiento:</w:t>
      </w:r>
      <w:r w:rsidRPr="00F857F5">
        <w:rPr>
          <w:rFonts w:ascii="Arial" w:hAnsi="Arial" w:cs="Arial"/>
          <w:szCs w:val="18"/>
        </w:rPr>
        <w:t xml:space="preserve"> clasificación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A1674B" w:rsidRPr="00F857F5" w:rsidRDefault="00A1674B" w:rsidP="00A1674B">
      <w:pPr>
        <w:autoSpaceDE w:val="0"/>
        <w:autoSpaceDN w:val="0"/>
        <w:adjustRightInd w:val="0"/>
        <w:jc w:val="both"/>
        <w:rPr>
          <w:rFonts w:ascii="Arial" w:hAnsi="Arial" w:cs="Arial"/>
          <w:szCs w:val="18"/>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szCs w:val="16"/>
        </w:rPr>
      </w:pPr>
      <w:r w:rsidRPr="00F857F5">
        <w:rPr>
          <w:rFonts w:ascii="Arial" w:hAnsi="Arial" w:cs="Arial"/>
          <w:b/>
        </w:rPr>
        <w:t xml:space="preserve">Clasificador por Objeto del Gasto: </w:t>
      </w:r>
      <w:r w:rsidRPr="00F857F5">
        <w:rPr>
          <w:rFonts w:ascii="Arial" w:hAnsi="Arial" w:cs="Arial"/>
          <w:szCs w:val="16"/>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A1674B" w:rsidRPr="00F857F5" w:rsidRDefault="00A1674B" w:rsidP="00A1674B">
      <w:pPr>
        <w:jc w:val="both"/>
        <w:rPr>
          <w:rFonts w:ascii="Arial" w:hAnsi="Arial" w:cs="Arial"/>
          <w:szCs w:val="16"/>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szCs w:val="16"/>
        </w:rPr>
      </w:pPr>
      <w:r w:rsidRPr="00F857F5">
        <w:rPr>
          <w:rFonts w:ascii="Arial" w:hAnsi="Arial" w:cs="Arial"/>
          <w:b/>
          <w:szCs w:val="16"/>
        </w:rPr>
        <w:lastRenderedPageBreak/>
        <w:t>Clasificación por Tipo de Gasto:</w:t>
      </w:r>
      <w:r w:rsidR="00252AB0">
        <w:rPr>
          <w:rFonts w:ascii="Arial" w:hAnsi="Arial" w:cs="Arial"/>
          <w:b/>
          <w:szCs w:val="16"/>
        </w:rPr>
        <w:t xml:space="preserve"> </w:t>
      </w:r>
      <w:r w:rsidRPr="00F857F5">
        <w:rPr>
          <w:rFonts w:ascii="Arial" w:hAnsi="Arial" w:cs="Arial"/>
          <w:bCs/>
          <w:szCs w:val="16"/>
        </w:rPr>
        <w:t xml:space="preserve">clasificación presupuestal que </w:t>
      </w:r>
      <w:r w:rsidRPr="00F857F5">
        <w:rPr>
          <w:rFonts w:ascii="Arial" w:hAnsi="Arial" w:cs="Arial"/>
          <w:szCs w:val="16"/>
        </w:rPr>
        <w:t xml:space="preserve">relaciona las transacciones públicas que generan gastos con los grandes agregados de la clasificación económica presentándolos en Corriente, de Capital y Amortización de la deuda y disminución de pasivos. </w:t>
      </w:r>
    </w:p>
    <w:p w:rsidR="00A1674B" w:rsidRPr="00F857F5" w:rsidRDefault="00A1674B" w:rsidP="00A1674B">
      <w:pPr>
        <w:jc w:val="both"/>
        <w:rPr>
          <w:rFonts w:ascii="Arial" w:hAnsi="Arial" w:cs="Arial"/>
          <w:color w:val="0000FF"/>
          <w:szCs w:val="16"/>
        </w:rPr>
      </w:pPr>
    </w:p>
    <w:p w:rsidR="00A1674B" w:rsidRPr="00F857F5" w:rsidRDefault="00A1674B" w:rsidP="00BD07C4">
      <w:pPr>
        <w:pStyle w:val="Prrafodelista"/>
        <w:widowControl/>
        <w:numPr>
          <w:ilvl w:val="0"/>
          <w:numId w:val="3"/>
        </w:numPr>
        <w:suppressAutoHyphens w:val="0"/>
        <w:autoSpaceDE w:val="0"/>
        <w:autoSpaceDN w:val="0"/>
        <w:adjustRightInd w:val="0"/>
        <w:jc w:val="both"/>
        <w:rPr>
          <w:rFonts w:ascii="ArialMT" w:hAnsi="ArialMT" w:cs="ArialMT"/>
          <w:szCs w:val="18"/>
        </w:rPr>
      </w:pPr>
      <w:r w:rsidRPr="00F857F5">
        <w:rPr>
          <w:rFonts w:ascii="Arial" w:hAnsi="Arial" w:cs="Arial"/>
          <w:b/>
          <w:szCs w:val="18"/>
        </w:rPr>
        <w:t xml:space="preserve">Clasificación Programática: </w:t>
      </w:r>
      <w:r w:rsidRPr="00F857F5">
        <w:rPr>
          <w:rFonts w:ascii="Arial" w:hAnsi="Arial" w:cs="Arial"/>
          <w:bCs/>
          <w:szCs w:val="16"/>
        </w:rPr>
        <w:t>clasificación presupuestal</w:t>
      </w:r>
      <w:r w:rsidRPr="00F857F5">
        <w:rPr>
          <w:rFonts w:ascii="Arial" w:hAnsi="Arial" w:cs="Arial"/>
        </w:rPr>
        <w:t xml:space="preserve"> que </w:t>
      </w:r>
      <w:r w:rsidRPr="00F857F5">
        <w:rPr>
          <w:rFonts w:ascii="ArialMT" w:hAnsi="ArialMT" w:cs="ArialMT"/>
          <w:szCs w:val="18"/>
        </w:rPr>
        <w:t xml:space="preserve">establece la clasificación de los programas presupuestarios de los entes públicos, que permitirá organizar, en forma representativa y homogénea, las asignaciones de recursos de los programas presupuestarios. </w:t>
      </w:r>
    </w:p>
    <w:p w:rsidR="00A1674B" w:rsidRPr="00F857F5" w:rsidRDefault="00A1674B" w:rsidP="00A1674B">
      <w:pPr>
        <w:autoSpaceDE w:val="0"/>
        <w:autoSpaceDN w:val="0"/>
        <w:adjustRightInd w:val="0"/>
        <w:jc w:val="both"/>
        <w:rPr>
          <w:rFonts w:ascii="ArialMT" w:hAnsi="ArialMT" w:cs="ArialMT"/>
          <w:szCs w:val="18"/>
        </w:rPr>
      </w:pPr>
    </w:p>
    <w:p w:rsidR="00A1674B" w:rsidRPr="00F857F5" w:rsidRDefault="00A1674B" w:rsidP="00BD07C4">
      <w:pPr>
        <w:pStyle w:val="Prrafodelista"/>
        <w:widowControl/>
        <w:numPr>
          <w:ilvl w:val="0"/>
          <w:numId w:val="3"/>
        </w:numPr>
        <w:suppressAutoHyphens w:val="0"/>
        <w:autoSpaceDE w:val="0"/>
        <w:autoSpaceDN w:val="0"/>
        <w:adjustRightInd w:val="0"/>
        <w:jc w:val="both"/>
        <w:rPr>
          <w:rFonts w:ascii="ArialMT" w:hAnsi="ArialMT" w:cs="ArialMT"/>
          <w:szCs w:val="18"/>
        </w:rPr>
      </w:pPr>
      <w:r w:rsidRPr="00F857F5">
        <w:rPr>
          <w:rFonts w:ascii="ArialMT" w:hAnsi="ArialMT" w:cs="ArialMT"/>
          <w:b/>
          <w:szCs w:val="18"/>
        </w:rPr>
        <w:t>Déficit Presupuestario:</w:t>
      </w:r>
      <w:r w:rsidRPr="00F857F5">
        <w:rPr>
          <w:rFonts w:ascii="ArialMT" w:hAnsi="ArialMT" w:cs="ArialMT"/>
          <w:szCs w:val="18"/>
        </w:rPr>
        <w:t xml:space="preserve"> el financiamiento que cubre la diferencia entre los montos previstos en la Ley de Ingresos Municipal y el Presupuesto de Egresos Municipal.</w:t>
      </w:r>
    </w:p>
    <w:p w:rsidR="00A1674B" w:rsidRPr="00F857F5" w:rsidRDefault="00A1674B" w:rsidP="00A1674B">
      <w:pPr>
        <w:autoSpaceDE w:val="0"/>
        <w:autoSpaceDN w:val="0"/>
        <w:adjustRightInd w:val="0"/>
        <w:jc w:val="both"/>
        <w:rPr>
          <w:rFonts w:ascii="ArialMT" w:hAnsi="ArialMT" w:cs="ArialMT"/>
          <w:szCs w:val="18"/>
        </w:rPr>
      </w:pPr>
    </w:p>
    <w:p w:rsidR="00A1674B" w:rsidRPr="00F857F5" w:rsidRDefault="00A1674B" w:rsidP="00BD07C4">
      <w:pPr>
        <w:pStyle w:val="Prrafodelista"/>
        <w:widowControl/>
        <w:numPr>
          <w:ilvl w:val="0"/>
          <w:numId w:val="3"/>
        </w:numPr>
        <w:suppressAutoHyphens w:val="0"/>
        <w:autoSpaceDE w:val="0"/>
        <w:autoSpaceDN w:val="0"/>
        <w:adjustRightInd w:val="0"/>
        <w:jc w:val="both"/>
        <w:rPr>
          <w:rFonts w:ascii="Arial" w:hAnsi="Arial" w:cs="Arial"/>
        </w:rPr>
      </w:pPr>
      <w:r w:rsidRPr="00F857F5">
        <w:rPr>
          <w:rFonts w:ascii="Arial" w:hAnsi="Arial" w:cs="Arial"/>
          <w:b/>
        </w:rPr>
        <w:t>Deuda Pública:</w:t>
      </w:r>
      <w:r w:rsidRPr="00F857F5">
        <w:rPr>
          <w:rFonts w:ascii="Arial" w:hAnsi="Arial" w:cs="Arial"/>
        </w:rPr>
        <w:t xml:space="preserve"> las obligaciones de pasivo, directas o contingentes, derivadas de financiamientos a cargo del gobierno municipal, en términos de las disposiciones legales aplicables, sin perjuicio de que dichas obligaciones tengan como propósito operaciones de canje o refinanciamiento.</w:t>
      </w:r>
    </w:p>
    <w:p w:rsidR="00A1674B" w:rsidRPr="00F857F5" w:rsidRDefault="00A1674B" w:rsidP="00A1674B">
      <w:pPr>
        <w:autoSpaceDE w:val="0"/>
        <w:autoSpaceDN w:val="0"/>
        <w:adjustRightInd w:val="0"/>
        <w:jc w:val="both"/>
        <w:rPr>
          <w:rFonts w:ascii="ArialMT" w:hAnsi="ArialMT" w:cs="ArialMT"/>
          <w:color w:val="0000FF"/>
          <w:szCs w:val="18"/>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szCs w:val="23"/>
        </w:rPr>
      </w:pPr>
      <w:r w:rsidRPr="00F857F5">
        <w:rPr>
          <w:rFonts w:ascii="Arial" w:hAnsi="Arial" w:cs="Arial"/>
          <w:b/>
        </w:rPr>
        <w:t xml:space="preserve">Deuda Pública Municipal: </w:t>
      </w:r>
      <w:r w:rsidRPr="00F857F5">
        <w:rPr>
          <w:rFonts w:ascii="Arial" w:hAnsi="Arial" w:cs="Arial"/>
          <w:szCs w:val="23"/>
        </w:rPr>
        <w:t>la que contraigan los municipios, por conducto de sus ayuntamientos, como responsables directos o como garantes, avalistas, deudores solidarios, subsidiarios o sustitutos de las entidades de la administración pública paramunicipal a su cargo.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Economías:</w:t>
      </w:r>
      <w:r w:rsidRPr="00F857F5">
        <w:rPr>
          <w:rFonts w:ascii="Arial" w:hAnsi="Arial" w:cs="Arial"/>
        </w:rPr>
        <w:t xml:space="preserve"> los remanentes de recursos no devengados del presupuesto modificado.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Aprobado:</w:t>
      </w:r>
      <w:r w:rsidRPr="00F857F5">
        <w:rPr>
          <w:rFonts w:ascii="Arial" w:hAnsi="Arial" w:cs="Arial"/>
        </w:rPr>
        <w:t xml:space="preserve"> es el que refleja las asignaciones presupuestarias anuales comprometidas en el Presupuesto de Egresos.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de Capital:</w:t>
      </w:r>
      <w:r w:rsidRPr="00F857F5">
        <w:rPr>
          <w:rFonts w:ascii="Arial" w:hAnsi="Arial" w:cs="Arial"/>
        </w:rPr>
        <w:t xml:space="preserve"> son los gastos destinados a la inversión de capital y las transferencias a los otros componentes institucionales del sistema económico que se efectúan para financiar gastos de éstos con tal propósito.</w:t>
      </w:r>
    </w:p>
    <w:p w:rsidR="00A1674B" w:rsidRPr="00F857F5" w:rsidRDefault="00A1674B" w:rsidP="00A1674B">
      <w:pPr>
        <w:jc w:val="both"/>
        <w:rPr>
          <w:rFonts w:ascii="Arial" w:hAnsi="Arial" w:cs="Arial"/>
          <w:b/>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Corriente:</w:t>
      </w:r>
      <w:r w:rsidRPr="00F857F5">
        <w:rPr>
          <w:rFonts w:ascii="Arial" w:hAnsi="Arial" w:cs="Arial"/>
        </w:rPr>
        <w:t xml:space="preserve"> son los gastos de consumo y/o de operación, el arrendamiento de la propiedad y las transferencias otorgadas a los otros componentes institucionales del sistema económico para financiar gastos de esas características.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Devengado:</w:t>
      </w:r>
      <w:r w:rsidRPr="00F857F5">
        <w:rPr>
          <w:rFonts w:ascii="Arial" w:hAnsi="Arial" w:cs="Arial"/>
        </w:rPr>
        <w:t xml:space="preserve"> es el momento contable que refleja el reconocimiento de una obligación de pago a favor de terceros por la recepción de conformidad de bienes, </w:t>
      </w:r>
      <w:r w:rsidRPr="00F857F5">
        <w:rPr>
          <w:rFonts w:ascii="Arial" w:hAnsi="Arial" w:cs="Arial"/>
        </w:rPr>
        <w:lastRenderedPageBreak/>
        <w:t>servicios y obras oportunamente contratados; así como de las obligaciones que derivan de tratados, leyes, decretos, resoluciones y sentencias definitivas.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Ejercido:</w:t>
      </w:r>
      <w:r w:rsidRPr="00F857F5">
        <w:rPr>
          <w:rFonts w:ascii="Arial" w:hAnsi="Arial" w:cs="Arial"/>
        </w:rPr>
        <w:t xml:space="preserve"> es el momento contable que refleja la emisión de una cuenta por liquidar certificada o documento equivalente debidamente aprobado por la autoridad competente.</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Modificado:</w:t>
      </w:r>
      <w:r w:rsidRPr="00F857F5">
        <w:rPr>
          <w:rFonts w:ascii="Arial" w:hAnsi="Arial" w:cs="Arial"/>
        </w:rPr>
        <w:t xml:space="preserve"> es el momento contable que refleja la asignación presupuestaria que resulta de incorporar, en su caso, las adecuaciones presupuestarias al presupuesto aprobado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Gasto Pagado:</w:t>
      </w:r>
      <w:r w:rsidRPr="00F857F5">
        <w:rPr>
          <w:rFonts w:ascii="Arial" w:hAnsi="Arial" w:cs="Arial"/>
        </w:rPr>
        <w:t xml:space="preserve"> es el momento contable que refleja la cancelación total o parcial de las obligaciones de pago, que se concreta mediante el desembolso de efectivo o cualquier otro medio de pago.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Ingresos Estimados:</w:t>
      </w:r>
      <w:r w:rsidRPr="00F857F5">
        <w:rPr>
          <w:rFonts w:ascii="Arial" w:hAnsi="Arial" w:cs="Arial"/>
        </w:rPr>
        <w:t xml:space="preserve"> es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A1674B" w:rsidRPr="00F857F5" w:rsidRDefault="00A1674B" w:rsidP="00A1674B">
      <w:pPr>
        <w:jc w:val="both"/>
        <w:rPr>
          <w:rFonts w:ascii="Arial" w:hAnsi="Arial" w:cs="Arial"/>
          <w:b/>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Ingresos Excedentes:</w:t>
      </w:r>
      <w:r w:rsidRPr="00F857F5">
        <w:rPr>
          <w:rFonts w:ascii="Arial" w:hAnsi="Arial" w:cs="Arial"/>
        </w:rPr>
        <w:t xml:space="preserve"> los recursos que durante el ejercicio fiscal se obtienen en </w:t>
      </w:r>
      <w:r w:rsidR="001D2C61" w:rsidRPr="00F857F5">
        <w:rPr>
          <w:rFonts w:ascii="Arial" w:hAnsi="Arial" w:cs="Arial"/>
        </w:rPr>
        <w:t>exceso de</w:t>
      </w:r>
      <w:r w:rsidRPr="00F857F5">
        <w:rPr>
          <w:rFonts w:ascii="Arial" w:hAnsi="Arial" w:cs="Arial"/>
        </w:rPr>
        <w:t xml:space="preserve"> los aprobados en la Ley de Ingresos Municipal.</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 xml:space="preserve">Ingresos Recaudados: </w:t>
      </w:r>
      <w:r w:rsidRPr="00F857F5">
        <w:rPr>
          <w:rFonts w:ascii="Arial" w:hAnsi="Arial" w:cs="Arial"/>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Obras Públicas:</w:t>
      </w:r>
      <w:r w:rsidRPr="00F857F5">
        <w:rPr>
          <w:rFonts w:ascii="Arial" w:hAnsi="Arial" w:cs="Arial"/>
        </w:rPr>
        <w:t xml:space="preserve"> los trabajos que tengan por objeto construir, instalar, ampliar, adecuar, remodelar, restaurar, conservar, mantener, modificar y demoler bienes inmuebles.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 xml:space="preserve">Presidencia Municipal: </w:t>
      </w:r>
      <w:r w:rsidRPr="00F857F5">
        <w:rPr>
          <w:rFonts w:ascii="Arial" w:hAnsi="Arial" w:cs="Arial"/>
        </w:rPr>
        <w:t>es el órgano ejecutivo unipersonal, que ejecuta las disposiciones y acuerdos del Ayuntamiento y tiene su representación legal y administrativa.</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lastRenderedPageBreak/>
        <w:t>Presupuesto de Egresos Municipal:</w:t>
      </w:r>
      <w:r w:rsidRPr="00F857F5">
        <w:rPr>
          <w:rFonts w:ascii="Arial" w:hAnsi="Arial" w:cs="Arial"/>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Programas y proyectos de inversión:</w:t>
      </w:r>
      <w:r w:rsidRPr="00F857F5">
        <w:rPr>
          <w:rFonts w:ascii="Arial" w:hAnsi="Arial" w:cs="Arial"/>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 xml:space="preserve">Proyecto para Prestación de Servicios: </w:t>
      </w:r>
      <w:r w:rsidRPr="00F857F5">
        <w:rPr>
          <w:rFonts w:ascii="Arial" w:hAnsi="Arial" w:cs="Arial"/>
        </w:rPr>
        <w:t>conjunto de acciones que se requieran implementar al amparo de un contrato.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color w:val="0000FF"/>
        </w:rPr>
      </w:pPr>
      <w:r w:rsidRPr="00F857F5">
        <w:rPr>
          <w:rFonts w:ascii="Arial" w:hAnsi="Arial" w:cs="Arial"/>
          <w:b/>
        </w:rPr>
        <w:t>Regidores</w:t>
      </w:r>
      <w:r w:rsidRPr="00F857F5">
        <w:rPr>
          <w:rFonts w:ascii="Arial" w:hAnsi="Arial" w:cs="Arial"/>
        </w:rPr>
        <w:t>: son los miembros del Ayuntamiento encargados de gobernar y administrar, como cuerpo colegiado, al municipio.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Remuneración:</w:t>
      </w:r>
      <w:r w:rsidRPr="00F857F5">
        <w:rPr>
          <w:rFonts w:ascii="Arial" w:hAnsi="Arial" w:cs="Arial"/>
        </w:rPr>
        <w:t xml:space="preserve"> 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Servicio público</w:t>
      </w:r>
      <w:r w:rsidRPr="00F857F5">
        <w:rPr>
          <w:rFonts w:ascii="Arial" w:hAnsi="Arial"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Servicios relacionados con las obras públicas:</w:t>
      </w:r>
      <w:r w:rsidRPr="00F857F5">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color w:val="0000FF"/>
        </w:rPr>
      </w:pPr>
      <w:r w:rsidRPr="00F857F5">
        <w:rPr>
          <w:rFonts w:ascii="Arial" w:hAnsi="Arial" w:cs="Arial"/>
          <w:b/>
        </w:rPr>
        <w:lastRenderedPageBreak/>
        <w:t xml:space="preserve">Síndico: </w:t>
      </w:r>
      <w:r w:rsidRPr="00F857F5">
        <w:rPr>
          <w:rFonts w:ascii="Arial" w:hAnsi="Arial" w:cs="Arial"/>
        </w:rPr>
        <w:t>es el integrante del Ayuntamiento encargado de vigilar los aspectos financieros del mismo, de procurar y defender los intereses del municipio y representarlo jurídicamente.</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Sistema de Evaluación del Desempeño:</w:t>
      </w:r>
      <w:r w:rsidRPr="00F857F5">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 xml:space="preserve">Subsidios y Subvenciones: </w:t>
      </w:r>
      <w:r w:rsidRPr="00F857F5">
        <w:rPr>
          <w:rFonts w:ascii="Arial" w:hAnsi="Arial" w:cs="Arial"/>
        </w:rPr>
        <w:t>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 xml:space="preserve">Subejercicio de Gasto: </w:t>
      </w:r>
      <w:r w:rsidRPr="00F857F5">
        <w:rPr>
          <w:rFonts w:ascii="Arial" w:hAnsi="Arial" w:cs="Arial"/>
        </w:rPr>
        <w:t>las disponibilidades presupuestarias que resultan, sin cumplir las metas contenidas en los programas o sin contar con el compromiso formal de su ejecución.</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Trabajadores de Base</w:t>
      </w:r>
      <w:r w:rsidRPr="00F857F5">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3"/>
        </w:numPr>
        <w:suppressAutoHyphens w:val="0"/>
        <w:spacing w:line="276" w:lineRule="auto"/>
        <w:jc w:val="both"/>
        <w:rPr>
          <w:rFonts w:ascii="Arial" w:hAnsi="Arial" w:cs="Arial"/>
        </w:rPr>
      </w:pPr>
      <w:r w:rsidRPr="00F857F5">
        <w:rPr>
          <w:rFonts w:ascii="Arial" w:hAnsi="Arial" w:cs="Arial"/>
          <w:b/>
        </w:rPr>
        <w:t>Trabajadores de Confianza</w:t>
      </w:r>
      <w:r w:rsidRPr="00F857F5">
        <w:rPr>
          <w:rFonts w:ascii="Arial" w:hAnsi="Arial" w:cs="Arial"/>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rsidR="00A1674B" w:rsidRPr="00F857F5" w:rsidRDefault="00A1674B" w:rsidP="00A1674B">
      <w:pPr>
        <w:jc w:val="both"/>
        <w:rPr>
          <w:rFonts w:ascii="Arial" w:hAnsi="Arial" w:cs="Arial"/>
        </w:rPr>
      </w:pPr>
    </w:p>
    <w:p w:rsidR="00A1674B" w:rsidRPr="00F857F5" w:rsidRDefault="00A1674B" w:rsidP="00A1674B">
      <w:pPr>
        <w:jc w:val="both"/>
        <w:rPr>
          <w:rStyle w:val="Refdecomentario"/>
          <w:rFonts w:ascii="Arial" w:hAnsi="Arial" w:cs="Arial"/>
          <w:b/>
          <w:lang w:val="es-ES_tradnl" w:eastAsia="es-ES"/>
        </w:rPr>
      </w:pPr>
      <w:r w:rsidRPr="00F857F5">
        <w:rPr>
          <w:rFonts w:ascii="Arial" w:hAnsi="Arial" w:cs="Arial"/>
          <w:b/>
        </w:rPr>
        <w:t>Artículo 3.-</w:t>
      </w:r>
      <w:r w:rsidRPr="00F857F5">
        <w:rPr>
          <w:rFonts w:ascii="Arial" w:hAnsi="Arial" w:cs="Arial"/>
        </w:rPr>
        <w:t xml:space="preserve"> En la celebración y suscripción de convenios o acuerdos en los que se comprometa el patrimonio económico o el erario del Municipio, será obligatoria la intervención de la Tesorería Municipal de </w:t>
      </w:r>
      <w:r w:rsidRPr="00F857F5">
        <w:rPr>
          <w:rFonts w:ascii="Arial" w:hAnsi="Arial" w:cs="Arial"/>
          <w:bCs/>
        </w:rPr>
        <w:t>San Martín Texmelucan</w:t>
      </w:r>
      <w:r w:rsidRPr="00F857F5">
        <w:rPr>
          <w:rFonts w:ascii="Arial" w:hAnsi="Arial" w:cs="Arial"/>
        </w:rPr>
        <w:t>, Puebla tal como lo establece el artículo 166 fracción XXIV de la Ley Orgánica Municipal</w:t>
      </w: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r w:rsidRPr="00F857F5">
        <w:rPr>
          <w:rFonts w:ascii="Arial" w:hAnsi="Arial" w:cs="Arial"/>
          <w:b/>
        </w:rPr>
        <w:t>Artículo 4.-</w:t>
      </w:r>
      <w:r w:rsidRPr="00F857F5">
        <w:rPr>
          <w:rFonts w:ascii="Arial" w:hAnsi="Arial" w:cs="Arial"/>
        </w:rPr>
        <w:t xml:space="preserve"> Los recursos financieros de que se disponga en ejercicio del presupuesto municipal, se administrará con eficiencia, eficacia, economía, transparencia y honradez para satisfacer los objetivos a los que estén destinados, tal como lo establecen los </w:t>
      </w:r>
      <w:r w:rsidRPr="00F857F5">
        <w:rPr>
          <w:rFonts w:ascii="Arial" w:hAnsi="Arial" w:cs="Arial"/>
        </w:rPr>
        <w:lastRenderedPageBreak/>
        <w:t>artículos 108 de la Constitución Política del Estado Libre y Soberano de Puebla, y 134 de la Constitución Política de los Estados Unidos Mexicanos; y de igual forma deberá ajustarse a los principios de honestidad, legalidad, optimización de recursos, racionalidad e interés público y social, con base en lo siguiente:</w:t>
      </w:r>
    </w:p>
    <w:p w:rsidR="00A1674B" w:rsidRPr="00F857F5" w:rsidRDefault="00A1674B" w:rsidP="00A1674B">
      <w:pPr>
        <w:jc w:val="both"/>
        <w:rPr>
          <w:rFonts w:ascii="Arial" w:hAnsi="Arial" w:cs="Arial"/>
        </w:rPr>
      </w:pP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No se otorgarán remuneraciones, pagos o percepciones distintas a su ingreso establecido en el presupuesto de egresos al Presidente Municipal, Regidores y Síndicos y a los integrantes de los Concejos Municipales.</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Queda prohibido a los servidores públicos municipales obtener o tratar de obtener por el desempeño de su función, beneficios adicionales a las prestaciones que conforme al Presupuesto les deban corresponder.</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El presupuesto se utilizará para cubrir las actividades, obras y servicios previstos en los programas y planes de desarrollo de la Administración Pública Municipal.</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La programación del gasto público municipal se basará en los lineamientos y planes de desarrollo social y económico que formule el ayuntamiento.</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Los programas operativos institucionales se referirán a las prioridades del desarrollo integral del municipio fijadas en el programa general de gobierno y en el plan municipal de desarrollo.</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El gasto público municipal se ejercerá de acuerdo con el presupuesto de egresos aprobado y deberá ajustarse al monto asignado a los programas correspondientes.</w:t>
      </w:r>
    </w:p>
    <w:p w:rsidR="00A1674B" w:rsidRPr="00F857F5" w:rsidRDefault="00A1674B" w:rsidP="001D2C61">
      <w:pPr>
        <w:pStyle w:val="Prrafodelista"/>
        <w:widowControl/>
        <w:numPr>
          <w:ilvl w:val="0"/>
          <w:numId w:val="1"/>
        </w:numPr>
        <w:suppressAutoHyphens w:val="0"/>
        <w:ind w:left="567"/>
        <w:jc w:val="both"/>
        <w:rPr>
          <w:rFonts w:ascii="Arial" w:hAnsi="Arial" w:cs="Arial"/>
          <w:lang w:val="es-ES_tradnl"/>
        </w:rPr>
      </w:pPr>
      <w:r w:rsidRPr="00F857F5">
        <w:rPr>
          <w:rFonts w:ascii="Arial" w:hAnsi="Arial" w:cs="Arial"/>
          <w:lang w:val="es-ES_tradnl"/>
        </w:rPr>
        <w:t xml:space="preserve">Ningún egreso podrá efectuarse sin que exista partida de gasto en el presupuesto de egresos y que tenga saldo suficiente para cubrirlo. </w:t>
      </w:r>
    </w:p>
    <w:p w:rsidR="00A1674B" w:rsidRPr="00F857F5" w:rsidRDefault="00A1674B" w:rsidP="001D2C61">
      <w:pPr>
        <w:pStyle w:val="Prrafodelista"/>
        <w:widowControl/>
        <w:numPr>
          <w:ilvl w:val="0"/>
          <w:numId w:val="1"/>
        </w:numPr>
        <w:suppressAutoHyphens w:val="0"/>
        <w:ind w:left="426" w:hanging="283"/>
        <w:jc w:val="both"/>
        <w:rPr>
          <w:rFonts w:ascii="Arial" w:hAnsi="Arial" w:cs="Arial"/>
          <w:lang w:val="es-ES_tradnl"/>
        </w:rPr>
      </w:pPr>
      <w:r w:rsidRPr="00F857F5">
        <w:rPr>
          <w:rFonts w:ascii="Arial" w:hAnsi="Arial" w:cs="Arial"/>
          <w:lang w:val="es-ES_tradnl"/>
        </w:rPr>
        <w:t>En lo referente a gastos de difusión, promoción y publicidad, las erogaciones no podrán exceder del 3% de los ingresos presupuestales totales.</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 xml:space="preserve">La Tesorería Municipal </w:t>
      </w:r>
      <w:r>
        <w:rPr>
          <w:rFonts w:ascii="Arial" w:hAnsi="Arial" w:cs="Arial"/>
          <w:lang w:val="es-ES_tradnl"/>
        </w:rPr>
        <w:t>a trav</w:t>
      </w:r>
      <w:r w:rsidRPr="00F857F5">
        <w:rPr>
          <w:rFonts w:ascii="Arial" w:hAnsi="Arial" w:cs="Arial"/>
          <w:lang w:val="es-ES_tradnl"/>
        </w:rPr>
        <w:t>és de la Dirección de Egresos efectuará los pagos con cargo al presupuesto de egresos del municipio, cuidando en todos los casos que correspondan a compromisos efectivamente devengados, con excepción de los anticipos que se encuentren debidamente justificados y comprobados con los documentos originales respectivos.</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Solamente se podrán efectuar pagos por anticipos en los casos que prevean las leyes correspondientes, debiéndose reintegrar las cantidades anticipadas que no se hubieren devengado o erogado.</w:t>
      </w:r>
    </w:p>
    <w:p w:rsidR="00A1674B" w:rsidRPr="00F857F5" w:rsidRDefault="00A1674B" w:rsidP="00BD07C4">
      <w:pPr>
        <w:pStyle w:val="Prrafodelista"/>
        <w:widowControl/>
        <w:numPr>
          <w:ilvl w:val="0"/>
          <w:numId w:val="1"/>
        </w:numPr>
        <w:suppressAutoHyphens w:val="0"/>
        <w:jc w:val="both"/>
        <w:rPr>
          <w:rFonts w:ascii="Arial" w:hAnsi="Arial" w:cs="Arial"/>
          <w:lang w:val="es-ES_tradnl"/>
        </w:rPr>
      </w:pPr>
      <w:r w:rsidRPr="00F857F5">
        <w:rPr>
          <w:rFonts w:ascii="Arial" w:hAnsi="Arial" w:cs="Arial"/>
          <w:lang w:val="es-ES_tradnl"/>
        </w:rPr>
        <w:t>No se podrán distraer los recursos municipales a fines distintos de los señalados por las leyes y por este presupuesto.</w:t>
      </w:r>
    </w:p>
    <w:p w:rsidR="00A1674B" w:rsidRPr="00F857F5" w:rsidRDefault="00A1674B" w:rsidP="001D2C61">
      <w:pPr>
        <w:pStyle w:val="Prrafodelista"/>
        <w:widowControl/>
        <w:numPr>
          <w:ilvl w:val="0"/>
          <w:numId w:val="1"/>
        </w:numPr>
        <w:tabs>
          <w:tab w:val="left" w:pos="851"/>
        </w:tabs>
        <w:suppressAutoHyphens w:val="0"/>
        <w:jc w:val="both"/>
        <w:rPr>
          <w:rFonts w:ascii="Arial" w:hAnsi="Arial" w:cs="Arial"/>
          <w:lang w:val="es-ES_tradnl"/>
        </w:rPr>
      </w:pPr>
      <w:r w:rsidRPr="00F857F5">
        <w:rPr>
          <w:rFonts w:ascii="Arial" w:hAnsi="Arial" w:cs="Arial"/>
          <w:lang w:val="es-ES_tradnl"/>
        </w:rPr>
        <w:t xml:space="preserve">Los subejercicios presupuestales, excedentes, ahorros, economías o ingresos extraordinarios se aplicarán preferentemente para </w:t>
      </w:r>
      <w:r w:rsidRPr="00F857F5">
        <w:rPr>
          <w:rFonts w:ascii="Arial" w:hAnsi="Arial" w:cs="Arial"/>
          <w:bCs/>
        </w:rPr>
        <w:t>cubrir pasivos municipales correspondientes a egresos devengados no ejercidos</w:t>
      </w:r>
      <w:r w:rsidR="0016456E">
        <w:rPr>
          <w:rFonts w:ascii="Arial" w:hAnsi="Arial" w:cs="Arial"/>
          <w:bCs/>
        </w:rPr>
        <w:t xml:space="preserve"> ni pagados en el ejercicio 2017</w:t>
      </w:r>
      <w:r w:rsidRPr="00F857F5">
        <w:rPr>
          <w:rFonts w:ascii="Arial" w:hAnsi="Arial" w:cs="Arial"/>
          <w:bCs/>
        </w:rPr>
        <w:t>, siempre y cuando no tengan que reintegrarse o destinarse para un fin en específico</w:t>
      </w:r>
      <w:r w:rsidRPr="00F857F5">
        <w:rPr>
          <w:rFonts w:ascii="Arial" w:hAnsi="Arial" w:cs="Arial"/>
          <w:lang w:val="es-ES_tradnl"/>
        </w:rPr>
        <w:t>.</w:t>
      </w:r>
    </w:p>
    <w:p w:rsidR="00A1674B" w:rsidRPr="00F857F5" w:rsidRDefault="00A1674B" w:rsidP="001D2C61">
      <w:pPr>
        <w:pStyle w:val="Prrafodelista"/>
        <w:widowControl/>
        <w:numPr>
          <w:ilvl w:val="0"/>
          <w:numId w:val="1"/>
        </w:numPr>
        <w:tabs>
          <w:tab w:val="left" w:pos="851"/>
        </w:tabs>
        <w:suppressAutoHyphens w:val="0"/>
        <w:jc w:val="both"/>
        <w:rPr>
          <w:rFonts w:ascii="Arial" w:hAnsi="Arial" w:cs="Arial"/>
          <w:lang w:val="es-ES_tradnl"/>
        </w:rPr>
      </w:pPr>
      <w:r w:rsidRPr="00F857F5">
        <w:rPr>
          <w:rFonts w:ascii="Arial" w:hAnsi="Arial" w:cs="Arial"/>
          <w:lang w:val="es-ES_tradnl"/>
        </w:rPr>
        <w:t>Los déficits presupuestarios por ningún motivo afectarán los programas municipales prioritarios, y en todo caso se subsanarán con otra fuente de ingresos previa aprobación correspondiente o con la disminución del gasto corriente.</w:t>
      </w:r>
    </w:p>
    <w:p w:rsidR="00A1674B" w:rsidRPr="00A1674B" w:rsidRDefault="00A1674B" w:rsidP="001D2C61">
      <w:pPr>
        <w:pStyle w:val="Prrafodelista"/>
        <w:widowControl/>
        <w:numPr>
          <w:ilvl w:val="0"/>
          <w:numId w:val="1"/>
        </w:numPr>
        <w:tabs>
          <w:tab w:val="left" w:pos="993"/>
        </w:tabs>
        <w:suppressAutoHyphens w:val="0"/>
        <w:jc w:val="both"/>
        <w:rPr>
          <w:rFonts w:ascii="Arial" w:hAnsi="Arial" w:cs="Arial"/>
          <w:color w:val="000000"/>
        </w:rPr>
      </w:pPr>
      <w:r w:rsidRPr="00F857F5">
        <w:rPr>
          <w:rFonts w:ascii="Arial" w:hAnsi="Arial" w:cs="Arial"/>
          <w:lang w:val="es-ES_tradnl"/>
        </w:rPr>
        <w:lastRenderedPageBreak/>
        <w:t xml:space="preserve">La Tesorería Municipal implementará el Sistema de Presupuesto por Programas y de Evaluación al Desempeño de conformidad con la normatividad aplicable en la materia. </w:t>
      </w:r>
    </w:p>
    <w:p w:rsidR="00A1674B" w:rsidRDefault="00A1674B" w:rsidP="00A1674B">
      <w:pPr>
        <w:pStyle w:val="Prrafodelista"/>
        <w:widowControl/>
        <w:suppressAutoHyphens w:val="0"/>
        <w:jc w:val="both"/>
        <w:rPr>
          <w:rFonts w:ascii="Arial" w:hAnsi="Arial" w:cs="Arial"/>
          <w:lang w:val="es-ES_tradnl"/>
        </w:rPr>
      </w:pPr>
    </w:p>
    <w:p w:rsidR="00A1674B" w:rsidRPr="00F857F5" w:rsidRDefault="00A1674B" w:rsidP="00A1674B">
      <w:pPr>
        <w:pStyle w:val="Prrafodelista"/>
        <w:widowControl/>
        <w:suppressAutoHyphens w:val="0"/>
        <w:jc w:val="both"/>
        <w:rPr>
          <w:rFonts w:ascii="Arial" w:hAnsi="Arial" w:cs="Arial"/>
          <w:color w:val="000000"/>
        </w:rPr>
      </w:pPr>
    </w:p>
    <w:p w:rsidR="00A1674B" w:rsidRPr="00F857F5" w:rsidRDefault="00A1674B" w:rsidP="00A1674B">
      <w:pPr>
        <w:pStyle w:val="Prrafodelista"/>
        <w:jc w:val="both"/>
        <w:rPr>
          <w:rFonts w:ascii="Arial" w:hAnsi="Arial" w:cs="Arial"/>
          <w:color w:val="000000"/>
        </w:rPr>
      </w:pPr>
    </w:p>
    <w:p w:rsidR="00A1674B" w:rsidRPr="00F857F5" w:rsidRDefault="00A1674B" w:rsidP="00A1674B">
      <w:pPr>
        <w:pStyle w:val="Prrafodelista"/>
        <w:ind w:left="0"/>
        <w:jc w:val="both"/>
        <w:rPr>
          <w:rFonts w:ascii="Arial" w:hAnsi="Arial" w:cs="Arial"/>
        </w:rPr>
      </w:pPr>
      <w:r w:rsidRPr="00F857F5">
        <w:rPr>
          <w:rFonts w:ascii="Arial" w:hAnsi="Arial" w:cs="Arial"/>
          <w:b/>
        </w:rPr>
        <w:t>Artículo 5.-</w:t>
      </w:r>
      <w:r w:rsidRPr="00F857F5">
        <w:rPr>
          <w:rFonts w:ascii="Arial" w:hAnsi="Arial" w:cs="Arial"/>
        </w:rPr>
        <w:t xml:space="preserve"> La información que en términos del presente documento deba remitirse al H. Congreso del Estado de Puebla deberá cumplir con lo siguiente: </w:t>
      </w:r>
    </w:p>
    <w:p w:rsidR="00A1674B" w:rsidRPr="00F857F5" w:rsidRDefault="00A1674B" w:rsidP="00A1674B">
      <w:pPr>
        <w:pStyle w:val="Prrafodelista"/>
        <w:ind w:left="0"/>
        <w:jc w:val="both"/>
        <w:rPr>
          <w:rFonts w:ascii="Arial" w:hAnsi="Arial" w:cs="Arial"/>
        </w:rPr>
      </w:pPr>
    </w:p>
    <w:p w:rsidR="00A1674B" w:rsidRPr="00F857F5" w:rsidRDefault="00A1674B" w:rsidP="00BD07C4">
      <w:pPr>
        <w:pStyle w:val="Prrafodelista"/>
        <w:widowControl/>
        <w:numPr>
          <w:ilvl w:val="0"/>
          <w:numId w:val="2"/>
        </w:numPr>
        <w:suppressAutoHyphens w:val="0"/>
        <w:jc w:val="both"/>
        <w:rPr>
          <w:rFonts w:ascii="Arial" w:hAnsi="Arial" w:cs="Arial"/>
        </w:rPr>
      </w:pPr>
      <w:r w:rsidRPr="00F857F5">
        <w:rPr>
          <w:rFonts w:ascii="Arial" w:hAnsi="Arial" w:cs="Arial"/>
        </w:rPr>
        <w:t>Aprobado el presupuesto de egresos para el ejercicio fiscal 20</w:t>
      </w:r>
      <w:r w:rsidR="00252AB0">
        <w:rPr>
          <w:rFonts w:ascii="Arial" w:hAnsi="Arial" w:cs="Arial"/>
        </w:rPr>
        <w:t>17</w:t>
      </w:r>
      <w:r w:rsidRPr="00F857F5">
        <w:rPr>
          <w:rFonts w:ascii="Arial" w:hAnsi="Arial" w:cs="Arial"/>
        </w:rPr>
        <w:t>, el ayuntamiento, deberá remitir copia del mismo y del acta de sesión en que se aprobó al Congreso del Estado para su conocimiento y efectos de seguimiento y revisión de la cuenta pública.</w:t>
      </w:r>
    </w:p>
    <w:p w:rsidR="00A1674B" w:rsidRPr="00F857F5" w:rsidRDefault="00A1674B" w:rsidP="00BD07C4">
      <w:pPr>
        <w:pStyle w:val="Prrafodelista"/>
        <w:widowControl/>
        <w:numPr>
          <w:ilvl w:val="0"/>
          <w:numId w:val="2"/>
        </w:numPr>
        <w:suppressAutoHyphens w:val="0"/>
        <w:jc w:val="both"/>
        <w:rPr>
          <w:rFonts w:ascii="Arial" w:hAnsi="Arial" w:cs="Arial"/>
        </w:rPr>
      </w:pPr>
      <w:r w:rsidRPr="00F857F5">
        <w:rPr>
          <w:rFonts w:ascii="Arial" w:hAnsi="Arial" w:cs="Arial"/>
        </w:rPr>
        <w:t>Se deberá presentar en forma impresa y en formato electrónico.</w:t>
      </w:r>
    </w:p>
    <w:p w:rsidR="00A1674B" w:rsidRPr="00F857F5" w:rsidRDefault="00A1674B" w:rsidP="00BD07C4">
      <w:pPr>
        <w:pStyle w:val="Prrafodelista"/>
        <w:widowControl/>
        <w:numPr>
          <w:ilvl w:val="0"/>
          <w:numId w:val="2"/>
        </w:numPr>
        <w:suppressAutoHyphens w:val="0"/>
        <w:jc w:val="both"/>
        <w:rPr>
          <w:rFonts w:ascii="Arial" w:hAnsi="Arial" w:cs="Arial"/>
        </w:rPr>
      </w:pPr>
      <w:r w:rsidRPr="00F857F5">
        <w:rPr>
          <w:rFonts w:ascii="Arial" w:hAnsi="Arial" w:cs="Arial"/>
        </w:rPr>
        <w:t>El nivel de desagregación se hará con base en las clasificaciones presupuestales armonizadas, emitidas por el Consejo Nacional de Armonización Contable.</w:t>
      </w:r>
    </w:p>
    <w:p w:rsidR="00A1674B" w:rsidRPr="00F857F5" w:rsidRDefault="00A1674B" w:rsidP="00A1674B">
      <w:pPr>
        <w:pStyle w:val="Prrafodelista"/>
        <w:ind w:left="0"/>
        <w:jc w:val="both"/>
        <w:rPr>
          <w:rFonts w:ascii="Arial" w:hAnsi="Arial" w:cs="Arial"/>
          <w:color w:val="000000"/>
        </w:rPr>
      </w:pPr>
    </w:p>
    <w:p w:rsidR="00A1674B" w:rsidRPr="00F857F5" w:rsidRDefault="00A1674B" w:rsidP="00A1674B">
      <w:pPr>
        <w:pStyle w:val="Prrafodelista"/>
        <w:ind w:left="0"/>
        <w:jc w:val="both"/>
        <w:rPr>
          <w:rFonts w:ascii="Arial" w:hAnsi="Arial" w:cs="Arial"/>
          <w:color w:val="000000"/>
        </w:rPr>
      </w:pPr>
      <w:r w:rsidRPr="00F857F5">
        <w:rPr>
          <w:rFonts w:ascii="Arial" w:hAnsi="Arial" w:cs="Arial"/>
          <w:b/>
        </w:rPr>
        <w:t>Artículo 6.-</w:t>
      </w:r>
      <w:r w:rsidRPr="00F857F5">
        <w:rPr>
          <w:rFonts w:ascii="Arial" w:hAnsi="Arial" w:cs="Arial"/>
          <w:color w:val="000000"/>
        </w:rPr>
        <w:t xml:space="preserve"> La Tesorería Municipal de San Martín Texmelucan Puebla, garantizará que toda la información presupuestaria cumpla con la Ley General de Contabilidad Gubernamental y demás normatividad aplicable.</w:t>
      </w:r>
    </w:p>
    <w:p w:rsidR="00A1674B" w:rsidRPr="00F857F5" w:rsidRDefault="00A1674B" w:rsidP="00A1674B">
      <w:pPr>
        <w:pStyle w:val="Prrafodelista"/>
        <w:ind w:left="0"/>
        <w:jc w:val="both"/>
        <w:rPr>
          <w:rFonts w:ascii="Arial" w:hAnsi="Arial" w:cs="Arial"/>
          <w:color w:val="000000"/>
        </w:rPr>
      </w:pPr>
    </w:p>
    <w:p w:rsidR="00A1674B" w:rsidRDefault="00A1674B" w:rsidP="001D2C61">
      <w:pPr>
        <w:shd w:val="clear" w:color="auto" w:fill="FFFFFF"/>
        <w:jc w:val="both"/>
        <w:rPr>
          <w:rFonts w:ascii="Arial" w:hAnsi="Arial" w:cs="Arial"/>
        </w:rPr>
      </w:pPr>
      <w:r w:rsidRPr="00F857F5">
        <w:rPr>
          <w:rFonts w:ascii="Arial" w:hAnsi="Arial" w:cs="Arial"/>
          <w:color w:val="000000"/>
        </w:rPr>
        <w:t>El presente presupuesto de egresos municip</w:t>
      </w:r>
      <w:r w:rsidR="00252AB0">
        <w:rPr>
          <w:rFonts w:ascii="Arial" w:hAnsi="Arial" w:cs="Arial"/>
          <w:color w:val="000000"/>
        </w:rPr>
        <w:t>al para el ejercicio fiscal 2017</w:t>
      </w:r>
      <w:r w:rsidRPr="00F857F5">
        <w:rPr>
          <w:rFonts w:ascii="Arial" w:hAnsi="Arial" w:cs="Arial"/>
          <w:color w:val="000000"/>
        </w:rPr>
        <w:t xml:space="preserve"> deberá ser difundido en los medios electrónicos con </w:t>
      </w:r>
      <w:r w:rsidRPr="00F857F5">
        <w:rPr>
          <w:rFonts w:ascii="Arial" w:hAnsi="Arial" w:cs="Arial"/>
        </w:rPr>
        <w:t xml:space="preserve">los que disponga el municipio en los términos de la </w:t>
      </w:r>
      <w:r w:rsidRPr="00F857F5">
        <w:rPr>
          <w:rFonts w:ascii="Arial" w:eastAsia="Times New Roman" w:hAnsi="Arial" w:cs="Arial"/>
          <w:color w:val="000000"/>
          <w:lang w:eastAsia="es-MX"/>
        </w:rPr>
        <w:t>Ley de Transparencia y Acceso a la Información Pública del Estado de Puebla</w:t>
      </w:r>
      <w:r w:rsidRPr="00F857F5">
        <w:rPr>
          <w:rFonts w:ascii="Arial" w:hAnsi="Arial" w:cs="Arial"/>
        </w:rPr>
        <w:t>, Ley General de Transparencia y Acceso a la Información Pública y del artículo 65 de la Ley General de Contabilidad Gubernamental.</w:t>
      </w:r>
    </w:p>
    <w:p w:rsidR="001D2C61" w:rsidRDefault="001D2C61" w:rsidP="001D2C61">
      <w:pPr>
        <w:shd w:val="clear" w:color="auto" w:fill="FFFFFF"/>
        <w:jc w:val="both"/>
        <w:rPr>
          <w:rFonts w:ascii="Arial" w:hAnsi="Arial" w:cs="Arial"/>
        </w:rPr>
      </w:pPr>
    </w:p>
    <w:p w:rsidR="001D2C61" w:rsidRPr="00F857F5" w:rsidRDefault="001D2C61" w:rsidP="001D2C61">
      <w:pPr>
        <w:shd w:val="clear" w:color="auto" w:fill="FFFFFF"/>
        <w:jc w:val="both"/>
        <w:rPr>
          <w:rFonts w:ascii="Arial" w:hAnsi="Arial" w:cs="Arial"/>
          <w:b/>
          <w:bCs/>
          <w:color w:val="000000"/>
          <w:lang w:eastAsia="es-ES"/>
        </w:rPr>
      </w:pPr>
    </w:p>
    <w:p w:rsidR="00A1674B" w:rsidRPr="00F857F5" w:rsidRDefault="00A1674B" w:rsidP="00A1674B">
      <w:pPr>
        <w:pStyle w:val="Texto"/>
        <w:spacing w:after="0" w:line="240" w:lineRule="auto"/>
        <w:ind w:firstLine="0"/>
        <w:jc w:val="center"/>
        <w:rPr>
          <w:b/>
          <w:bCs/>
          <w:color w:val="000000"/>
        </w:rPr>
      </w:pPr>
      <w:r w:rsidRPr="00F857F5">
        <w:rPr>
          <w:b/>
          <w:bCs/>
          <w:color w:val="000000"/>
        </w:rPr>
        <w:t>CAPÍTULO II</w:t>
      </w:r>
    </w:p>
    <w:p w:rsidR="00A1674B" w:rsidRPr="00F857F5" w:rsidRDefault="00A1674B" w:rsidP="00A1674B">
      <w:pPr>
        <w:pStyle w:val="Texto"/>
        <w:spacing w:after="0" w:line="240" w:lineRule="auto"/>
        <w:ind w:firstLine="0"/>
        <w:jc w:val="center"/>
        <w:rPr>
          <w:b/>
          <w:bCs/>
          <w:color w:val="000000"/>
        </w:rPr>
      </w:pPr>
      <w:r w:rsidRPr="00F857F5">
        <w:rPr>
          <w:b/>
          <w:bCs/>
          <w:color w:val="000000"/>
        </w:rPr>
        <w:t>De las Erogaciones</w:t>
      </w:r>
    </w:p>
    <w:p w:rsidR="00A1674B" w:rsidRPr="00F857F5" w:rsidRDefault="00A1674B" w:rsidP="00A1674B">
      <w:pPr>
        <w:pStyle w:val="Texto"/>
        <w:spacing w:after="0" w:line="240" w:lineRule="auto"/>
        <w:ind w:firstLine="0"/>
        <w:jc w:val="center"/>
        <w:rPr>
          <w:b/>
          <w:bCs/>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7.-</w:t>
      </w:r>
      <w:r w:rsidRPr="00F857F5">
        <w:rPr>
          <w:rFonts w:ascii="Arial" w:hAnsi="Arial" w:cs="Arial"/>
          <w:color w:val="000000"/>
        </w:rPr>
        <w:t xml:space="preserve"> El gasto total previsto en el presente Presupuesto de Egresos del Municipio de </w:t>
      </w:r>
      <w:r w:rsidRPr="00F857F5">
        <w:rPr>
          <w:rFonts w:ascii="Arial" w:hAnsi="Arial" w:cs="Arial"/>
          <w:bCs/>
        </w:rPr>
        <w:t>San Martín Texmelucan Puebla</w:t>
      </w:r>
      <w:r w:rsidRPr="00F857F5">
        <w:rPr>
          <w:rFonts w:ascii="Arial" w:hAnsi="Arial" w:cs="Arial"/>
          <w:color w:val="000000"/>
        </w:rPr>
        <w:t xml:space="preserve">, comprende la cantidad de $ </w:t>
      </w:r>
      <w:r w:rsidR="00252AB0">
        <w:rPr>
          <w:rFonts w:ascii="Arial" w:hAnsi="Arial" w:cs="Arial"/>
          <w:bCs/>
        </w:rPr>
        <w:t>295</w:t>
      </w:r>
      <w:proofErr w:type="gramStart"/>
      <w:r w:rsidR="00252AB0">
        <w:rPr>
          <w:rFonts w:ascii="Arial" w:hAnsi="Arial" w:cs="Arial"/>
          <w:bCs/>
        </w:rPr>
        <w:t>,158,525.85</w:t>
      </w:r>
      <w:proofErr w:type="gramEnd"/>
      <w:r w:rsidRPr="00F857F5">
        <w:rPr>
          <w:rFonts w:ascii="Arial" w:hAnsi="Arial" w:cs="Arial"/>
          <w:bCs/>
        </w:rPr>
        <w:t xml:space="preserve"> </w:t>
      </w:r>
      <w:r w:rsidRPr="00F857F5">
        <w:rPr>
          <w:rFonts w:ascii="Arial" w:hAnsi="Arial" w:cs="Arial"/>
          <w:color w:val="000000"/>
        </w:rPr>
        <w:t xml:space="preserve">y corresponde al total de los ingresos aprobados en la Ley de Ingresos del Municipio de </w:t>
      </w:r>
      <w:r w:rsidRPr="00F857F5">
        <w:rPr>
          <w:rFonts w:ascii="Arial" w:hAnsi="Arial" w:cs="Arial"/>
          <w:bCs/>
        </w:rPr>
        <w:t>San Martín Texmelucan Puebla</w:t>
      </w:r>
      <w:r w:rsidRPr="00F857F5">
        <w:rPr>
          <w:rFonts w:ascii="Arial" w:hAnsi="Arial" w:cs="Arial"/>
          <w:color w:val="000000"/>
        </w:rPr>
        <w:t xml:space="preserve">, </w:t>
      </w:r>
      <w:r w:rsidR="00252AB0">
        <w:rPr>
          <w:rFonts w:ascii="Arial" w:hAnsi="Arial" w:cs="Arial"/>
          <w:color w:val="000000"/>
        </w:rPr>
        <w:t>para el Ejercicio Fiscal de 2017</w:t>
      </w:r>
      <w:r w:rsidRPr="00F857F5">
        <w:rPr>
          <w:rFonts w:ascii="Arial" w:hAnsi="Arial" w:cs="Arial"/>
          <w:color w:val="000000"/>
        </w:rPr>
        <w:t>, guardando equilibrio</w:t>
      </w:r>
      <w:r w:rsidRPr="00F857F5">
        <w:rPr>
          <w:rFonts w:ascii="Arial" w:hAnsi="Arial" w:cs="Arial"/>
          <w:bCs/>
        </w:rPr>
        <w:t xml:space="preserve"> presupuestario de conformidad con lo establecido en los artículos 115 fracción IV de la Constitución Política de los Estados Unidos Mexicanos.</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8.-</w:t>
      </w:r>
      <w:r w:rsidRPr="00F857F5">
        <w:rPr>
          <w:rFonts w:ascii="Arial" w:hAnsi="Arial" w:cs="Arial"/>
          <w:color w:val="000000"/>
        </w:rPr>
        <w:t xml:space="preserve"> Si alguna o algunas de las asignaciones del presupuesto de egresos resultaren insuficientes para cubrir las necesidades que originen las funciones encomendadas a la administración municipal, el ayuntamiento podrá acordar las modificaciones o ampliaciones necesarias en función de la disponibilidad de fondos y previa justificación de las mismas.</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color w:val="000000"/>
        </w:rPr>
        <w:t>El ayuntamiento podrá aprobar transferencias, reducciones, cancelaciones o adecuaciones presupuestarias, siempre y cuando se justifique la necesidad de obras y servicios que el propio ayuntamiento califique como de prioritarias o urgentes.</w:t>
      </w:r>
    </w:p>
    <w:p w:rsidR="00A1674B" w:rsidRPr="00F857F5" w:rsidRDefault="00A1674B" w:rsidP="00A1674B">
      <w:pPr>
        <w:jc w:val="both"/>
        <w:rPr>
          <w:rFonts w:ascii="Arial" w:hAnsi="Arial" w:cs="Arial"/>
          <w:color w:val="000000"/>
        </w:rPr>
      </w:pPr>
    </w:p>
    <w:p w:rsidR="00A1674B" w:rsidRDefault="00A1674B" w:rsidP="001D2C61">
      <w:pPr>
        <w:jc w:val="both"/>
        <w:rPr>
          <w:rFonts w:ascii="Arial" w:hAnsi="Arial" w:cs="Arial"/>
          <w:color w:val="000000"/>
        </w:rPr>
      </w:pPr>
      <w:r w:rsidRPr="00F857F5">
        <w:rPr>
          <w:rFonts w:ascii="Arial" w:hAnsi="Arial" w:cs="Arial"/>
          <w:b/>
        </w:rPr>
        <w:t>Artículo 9.-</w:t>
      </w:r>
      <w:r w:rsidRPr="00F857F5">
        <w:rPr>
          <w:rFonts w:ascii="Arial" w:hAnsi="Arial" w:cs="Arial"/>
          <w:color w:val="000000"/>
        </w:rPr>
        <w:t xml:space="preserve"> El presupuesto de egre</w:t>
      </w:r>
      <w:r w:rsidR="00252AB0">
        <w:rPr>
          <w:rFonts w:ascii="Arial" w:hAnsi="Arial" w:cs="Arial"/>
          <w:color w:val="000000"/>
        </w:rPr>
        <w:t>sos municipal del ejercicio 2017</w:t>
      </w:r>
      <w:r w:rsidRPr="00F857F5">
        <w:rPr>
          <w:rFonts w:ascii="Arial" w:hAnsi="Arial" w:cs="Arial"/>
          <w:color w:val="000000"/>
        </w:rPr>
        <w:t xml:space="preserve"> con base en la clasificación por tipo de gasto se distribuye de la siguiente manera:</w:t>
      </w:r>
    </w:p>
    <w:p w:rsidR="001D2C61" w:rsidRDefault="001D2C61" w:rsidP="001D2C61">
      <w:pPr>
        <w:jc w:val="both"/>
        <w:rPr>
          <w:rFonts w:ascii="Arial" w:hAnsi="Arial" w:cs="Arial"/>
          <w:color w:val="000000"/>
        </w:rPr>
      </w:pPr>
    </w:p>
    <w:p w:rsidR="001D2C61" w:rsidRPr="00F857F5" w:rsidRDefault="001D2C61" w:rsidP="001D2C61">
      <w:pPr>
        <w:jc w:val="both"/>
        <w:rPr>
          <w:rFonts w:ascii="Arial" w:hAnsi="Arial" w:cs="Arial"/>
          <w:color w:val="000000"/>
        </w:rPr>
      </w:pPr>
    </w:p>
    <w:p w:rsidR="00A1674B" w:rsidRDefault="00A1674B" w:rsidP="00A1674B">
      <w:pPr>
        <w:jc w:val="center"/>
        <w:rPr>
          <w:rFonts w:ascii="Arial" w:hAnsi="Arial" w:cs="Arial"/>
          <w:b/>
          <w:smallCaps/>
          <w:color w:val="000000"/>
        </w:rPr>
      </w:pPr>
      <w:r w:rsidRPr="00F857F5">
        <w:rPr>
          <w:rFonts w:ascii="Arial" w:hAnsi="Arial" w:cs="Arial"/>
          <w:b/>
          <w:smallCaps/>
          <w:color w:val="000000"/>
        </w:rPr>
        <w:t>Clasificación por tipo de gasto (CTG)</w:t>
      </w:r>
    </w:p>
    <w:p w:rsidR="002C6FA9" w:rsidRPr="00F857F5" w:rsidRDefault="002C6FA9" w:rsidP="00A1674B">
      <w:pPr>
        <w:jc w:val="center"/>
        <w:rPr>
          <w:rFonts w:ascii="Arial" w:hAnsi="Arial" w:cs="Arial"/>
          <w:b/>
          <w:smallCaps/>
          <w:color w:val="000000"/>
        </w:rPr>
      </w:pPr>
    </w:p>
    <w:tbl>
      <w:tblPr>
        <w:tblW w:w="0" w:type="auto"/>
        <w:jc w:val="center"/>
        <w:tblLook w:val="04A0" w:firstRow="1" w:lastRow="0" w:firstColumn="1" w:lastColumn="0" w:noHBand="0" w:noVBand="1"/>
      </w:tblPr>
      <w:tblGrid>
        <w:gridCol w:w="675"/>
        <w:gridCol w:w="5083"/>
        <w:gridCol w:w="2880"/>
      </w:tblGrid>
      <w:tr w:rsidR="00A1674B" w:rsidRPr="00F857F5" w:rsidTr="002C6FA9">
        <w:trPr>
          <w:jc w:val="center"/>
        </w:trPr>
        <w:tc>
          <w:tcPr>
            <w:tcW w:w="57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1674B" w:rsidRPr="00F857F5" w:rsidRDefault="00A1674B" w:rsidP="00A1674B">
            <w:pPr>
              <w:jc w:val="center"/>
              <w:rPr>
                <w:rFonts w:ascii="Arial" w:hAnsi="Arial" w:cs="Arial"/>
                <w:b/>
                <w:color w:val="000000"/>
                <w:sz w:val="18"/>
                <w:szCs w:val="20"/>
              </w:rPr>
            </w:pPr>
            <w:r w:rsidRPr="00F857F5">
              <w:rPr>
                <w:rFonts w:ascii="Arial" w:hAnsi="Arial" w:cs="Arial"/>
                <w:b/>
                <w:color w:val="000000"/>
                <w:sz w:val="18"/>
                <w:szCs w:val="20"/>
              </w:rPr>
              <w:t>CTG</w:t>
            </w:r>
          </w:p>
        </w:tc>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1674B" w:rsidRPr="00F857F5" w:rsidRDefault="00A1674B" w:rsidP="00A1674B">
            <w:pPr>
              <w:jc w:val="center"/>
              <w:rPr>
                <w:rFonts w:ascii="Arial" w:hAnsi="Arial" w:cs="Arial"/>
                <w:b/>
                <w:color w:val="000000"/>
                <w:sz w:val="18"/>
                <w:szCs w:val="20"/>
              </w:rPr>
            </w:pPr>
            <w:r w:rsidRPr="00F857F5">
              <w:rPr>
                <w:rFonts w:ascii="Arial" w:hAnsi="Arial" w:cs="Arial"/>
                <w:b/>
                <w:color w:val="000000"/>
                <w:sz w:val="18"/>
                <w:szCs w:val="20"/>
              </w:rPr>
              <w:t>Presupuesto Aprobado</w:t>
            </w:r>
          </w:p>
        </w:tc>
      </w:tr>
      <w:tr w:rsidR="00A1674B" w:rsidRPr="00F857F5" w:rsidTr="002C6FA9">
        <w:trPr>
          <w:jc w:val="center"/>
        </w:trPr>
        <w:tc>
          <w:tcPr>
            <w:tcW w:w="675" w:type="dxa"/>
            <w:tcBorders>
              <w:top w:val="single" w:sz="4" w:space="0" w:color="auto"/>
              <w:left w:val="single" w:sz="4" w:space="0" w:color="auto"/>
              <w:bottom w:val="single" w:sz="4" w:space="0" w:color="auto"/>
              <w:right w:val="single" w:sz="4" w:space="0" w:color="auto"/>
            </w:tcBorders>
            <w:hideMark/>
          </w:tcPr>
          <w:p w:rsidR="00A1674B" w:rsidRPr="00F857F5" w:rsidRDefault="00A1674B" w:rsidP="00A1674B">
            <w:pPr>
              <w:jc w:val="center"/>
              <w:rPr>
                <w:rFonts w:ascii="Arial" w:hAnsi="Arial" w:cs="Arial"/>
                <w:color w:val="000000"/>
                <w:sz w:val="18"/>
                <w:szCs w:val="20"/>
              </w:rPr>
            </w:pPr>
            <w:r w:rsidRPr="00F857F5">
              <w:rPr>
                <w:rFonts w:ascii="Arial" w:hAnsi="Arial" w:cs="Arial"/>
                <w:color w:val="000000"/>
                <w:sz w:val="18"/>
                <w:szCs w:val="20"/>
              </w:rPr>
              <w:t>1</w:t>
            </w:r>
          </w:p>
        </w:tc>
        <w:tc>
          <w:tcPr>
            <w:tcW w:w="5083" w:type="dxa"/>
            <w:tcBorders>
              <w:top w:val="single" w:sz="4" w:space="0" w:color="auto"/>
              <w:left w:val="single" w:sz="4" w:space="0" w:color="auto"/>
              <w:bottom w:val="single" w:sz="4" w:space="0" w:color="auto"/>
              <w:right w:val="single" w:sz="4" w:space="0" w:color="auto"/>
            </w:tcBorders>
            <w:hideMark/>
          </w:tcPr>
          <w:p w:rsidR="00A1674B" w:rsidRPr="00F857F5" w:rsidRDefault="00A1674B" w:rsidP="00A1674B">
            <w:pPr>
              <w:jc w:val="both"/>
              <w:rPr>
                <w:rFonts w:ascii="Arial" w:hAnsi="Arial" w:cs="Arial"/>
                <w:color w:val="000000"/>
                <w:sz w:val="18"/>
                <w:szCs w:val="20"/>
              </w:rPr>
            </w:pPr>
            <w:r w:rsidRPr="00F857F5">
              <w:rPr>
                <w:rFonts w:ascii="Arial" w:hAnsi="Arial" w:cs="Arial"/>
                <w:color w:val="000000"/>
                <w:sz w:val="18"/>
                <w:szCs w:val="20"/>
              </w:rPr>
              <w:t>Gasto Corriente</w:t>
            </w:r>
          </w:p>
        </w:tc>
        <w:tc>
          <w:tcPr>
            <w:tcW w:w="2880" w:type="dxa"/>
            <w:tcBorders>
              <w:top w:val="single" w:sz="4" w:space="0" w:color="auto"/>
              <w:left w:val="single" w:sz="4" w:space="0" w:color="auto"/>
              <w:bottom w:val="single" w:sz="4" w:space="0" w:color="auto"/>
              <w:right w:val="single" w:sz="4" w:space="0" w:color="auto"/>
            </w:tcBorders>
            <w:vAlign w:val="center"/>
          </w:tcPr>
          <w:p w:rsidR="00A1674B" w:rsidRPr="004A7B24" w:rsidRDefault="004A7B24" w:rsidP="00A1674B">
            <w:pPr>
              <w:jc w:val="right"/>
              <w:rPr>
                <w:rFonts w:ascii="Arial" w:hAnsi="Arial" w:cs="Arial"/>
                <w:smallCaps/>
                <w:color w:val="000000"/>
                <w:sz w:val="18"/>
                <w:szCs w:val="18"/>
                <w:lang w:eastAsia="es-ES"/>
              </w:rPr>
            </w:pPr>
            <w:r w:rsidRPr="004A7B24">
              <w:rPr>
                <w:rFonts w:ascii="Arial Narrow" w:hAnsi="Arial Narrow"/>
                <w:color w:val="000000"/>
                <w:sz w:val="18"/>
                <w:szCs w:val="18"/>
              </w:rPr>
              <w:t>249,885,834.25</w:t>
            </w:r>
          </w:p>
        </w:tc>
      </w:tr>
      <w:tr w:rsidR="00A1674B" w:rsidRPr="00F857F5" w:rsidTr="002C6FA9">
        <w:trPr>
          <w:jc w:val="center"/>
        </w:trPr>
        <w:tc>
          <w:tcPr>
            <w:tcW w:w="675" w:type="dxa"/>
            <w:tcBorders>
              <w:top w:val="single" w:sz="4" w:space="0" w:color="auto"/>
              <w:left w:val="single" w:sz="4" w:space="0" w:color="auto"/>
              <w:bottom w:val="single" w:sz="4" w:space="0" w:color="auto"/>
              <w:right w:val="single" w:sz="4" w:space="0" w:color="auto"/>
            </w:tcBorders>
            <w:hideMark/>
          </w:tcPr>
          <w:p w:rsidR="00A1674B" w:rsidRPr="00F857F5" w:rsidRDefault="00A1674B" w:rsidP="00A1674B">
            <w:pPr>
              <w:jc w:val="center"/>
              <w:rPr>
                <w:rFonts w:ascii="Arial" w:hAnsi="Arial" w:cs="Arial"/>
                <w:color w:val="000000"/>
                <w:sz w:val="18"/>
                <w:szCs w:val="20"/>
              </w:rPr>
            </w:pPr>
            <w:r w:rsidRPr="00F857F5">
              <w:rPr>
                <w:rFonts w:ascii="Arial" w:hAnsi="Arial" w:cs="Arial"/>
                <w:color w:val="000000"/>
                <w:sz w:val="18"/>
                <w:szCs w:val="20"/>
              </w:rPr>
              <w:t>2</w:t>
            </w:r>
          </w:p>
        </w:tc>
        <w:tc>
          <w:tcPr>
            <w:tcW w:w="5083" w:type="dxa"/>
            <w:tcBorders>
              <w:top w:val="single" w:sz="4" w:space="0" w:color="auto"/>
              <w:left w:val="single" w:sz="4" w:space="0" w:color="auto"/>
              <w:bottom w:val="single" w:sz="4" w:space="0" w:color="auto"/>
              <w:right w:val="single" w:sz="4" w:space="0" w:color="auto"/>
            </w:tcBorders>
            <w:hideMark/>
          </w:tcPr>
          <w:p w:rsidR="00A1674B" w:rsidRPr="00F857F5" w:rsidRDefault="00A1674B" w:rsidP="00A1674B">
            <w:pPr>
              <w:jc w:val="both"/>
              <w:rPr>
                <w:rFonts w:ascii="Arial" w:hAnsi="Arial" w:cs="Arial"/>
                <w:color w:val="000000"/>
                <w:sz w:val="18"/>
                <w:szCs w:val="20"/>
              </w:rPr>
            </w:pPr>
            <w:r w:rsidRPr="00F857F5">
              <w:rPr>
                <w:rFonts w:ascii="Arial" w:hAnsi="Arial" w:cs="Arial"/>
                <w:color w:val="000000"/>
                <w:sz w:val="18"/>
                <w:szCs w:val="20"/>
              </w:rPr>
              <w:t>Gasto de Capital</w:t>
            </w:r>
          </w:p>
        </w:tc>
        <w:tc>
          <w:tcPr>
            <w:tcW w:w="2880" w:type="dxa"/>
            <w:tcBorders>
              <w:top w:val="single" w:sz="4" w:space="0" w:color="auto"/>
              <w:left w:val="single" w:sz="4" w:space="0" w:color="auto"/>
              <w:bottom w:val="single" w:sz="4" w:space="0" w:color="auto"/>
              <w:right w:val="single" w:sz="4" w:space="0" w:color="auto"/>
            </w:tcBorders>
          </w:tcPr>
          <w:p w:rsidR="00A1674B" w:rsidRPr="004A7B24" w:rsidRDefault="004A7B24" w:rsidP="004A7B24">
            <w:pPr>
              <w:jc w:val="right"/>
              <w:rPr>
                <w:rFonts w:ascii="Arial Narrow" w:hAnsi="Arial Narrow"/>
                <w:color w:val="000000"/>
                <w:sz w:val="18"/>
                <w:szCs w:val="18"/>
              </w:rPr>
            </w:pPr>
            <w:r w:rsidRPr="004A7B24">
              <w:rPr>
                <w:rFonts w:ascii="Arial Narrow" w:hAnsi="Arial Narrow"/>
                <w:color w:val="000000"/>
                <w:sz w:val="18"/>
                <w:szCs w:val="18"/>
              </w:rPr>
              <w:t>45,</w:t>
            </w:r>
            <w:r>
              <w:rPr>
                <w:rFonts w:ascii="Arial Narrow" w:hAnsi="Arial Narrow"/>
                <w:color w:val="000000"/>
                <w:sz w:val="18"/>
                <w:szCs w:val="18"/>
              </w:rPr>
              <w:t>272,691.60</w:t>
            </w:r>
          </w:p>
        </w:tc>
      </w:tr>
      <w:tr w:rsidR="00A1674B" w:rsidRPr="00F857F5" w:rsidTr="002C6FA9">
        <w:trPr>
          <w:jc w:val="center"/>
        </w:trPr>
        <w:tc>
          <w:tcPr>
            <w:tcW w:w="675" w:type="dxa"/>
            <w:tcBorders>
              <w:top w:val="single" w:sz="4" w:space="0" w:color="auto"/>
              <w:left w:val="single" w:sz="4" w:space="0" w:color="auto"/>
              <w:bottom w:val="single" w:sz="4" w:space="0" w:color="auto"/>
              <w:right w:val="single" w:sz="4" w:space="0" w:color="auto"/>
            </w:tcBorders>
            <w:hideMark/>
          </w:tcPr>
          <w:p w:rsidR="00A1674B" w:rsidRPr="00F857F5" w:rsidRDefault="00A1674B" w:rsidP="00A1674B">
            <w:pPr>
              <w:jc w:val="center"/>
              <w:rPr>
                <w:rFonts w:ascii="Arial" w:hAnsi="Arial" w:cs="Arial"/>
                <w:color w:val="000000"/>
                <w:sz w:val="18"/>
                <w:szCs w:val="20"/>
              </w:rPr>
            </w:pPr>
            <w:r w:rsidRPr="00F857F5">
              <w:rPr>
                <w:rFonts w:ascii="Arial" w:hAnsi="Arial" w:cs="Arial"/>
                <w:color w:val="000000"/>
                <w:sz w:val="18"/>
                <w:szCs w:val="20"/>
              </w:rPr>
              <w:t>3</w:t>
            </w:r>
          </w:p>
        </w:tc>
        <w:tc>
          <w:tcPr>
            <w:tcW w:w="5083" w:type="dxa"/>
            <w:tcBorders>
              <w:top w:val="single" w:sz="4" w:space="0" w:color="auto"/>
              <w:left w:val="single" w:sz="4" w:space="0" w:color="auto"/>
              <w:bottom w:val="single" w:sz="4" w:space="0" w:color="auto"/>
              <w:right w:val="single" w:sz="4" w:space="0" w:color="auto"/>
            </w:tcBorders>
            <w:hideMark/>
          </w:tcPr>
          <w:p w:rsidR="00A1674B" w:rsidRPr="00F857F5" w:rsidRDefault="00A1674B" w:rsidP="00A1674B">
            <w:pPr>
              <w:jc w:val="both"/>
              <w:rPr>
                <w:rFonts w:ascii="Arial" w:hAnsi="Arial" w:cs="Arial"/>
                <w:color w:val="000000"/>
                <w:sz w:val="18"/>
                <w:szCs w:val="20"/>
              </w:rPr>
            </w:pPr>
            <w:r w:rsidRPr="00F857F5">
              <w:rPr>
                <w:rFonts w:ascii="Arial" w:hAnsi="Arial" w:cs="Arial"/>
                <w:color w:val="000000"/>
                <w:sz w:val="18"/>
                <w:szCs w:val="20"/>
              </w:rPr>
              <w:t>Amortización de la Deuda y Disminución de Pasivos</w:t>
            </w:r>
          </w:p>
        </w:tc>
        <w:tc>
          <w:tcPr>
            <w:tcW w:w="2880" w:type="dxa"/>
            <w:tcBorders>
              <w:top w:val="single" w:sz="4" w:space="0" w:color="auto"/>
              <w:left w:val="single" w:sz="4" w:space="0" w:color="auto"/>
              <w:bottom w:val="single" w:sz="4" w:space="0" w:color="auto"/>
              <w:right w:val="single" w:sz="4" w:space="0" w:color="auto"/>
            </w:tcBorders>
          </w:tcPr>
          <w:p w:rsidR="00A1674B" w:rsidRPr="004A7B24" w:rsidRDefault="00A1674B" w:rsidP="00A1674B">
            <w:pPr>
              <w:jc w:val="right"/>
              <w:rPr>
                <w:rFonts w:ascii="Arial" w:hAnsi="Arial" w:cs="Arial"/>
                <w:smallCaps/>
                <w:color w:val="000000"/>
                <w:sz w:val="18"/>
                <w:szCs w:val="18"/>
                <w:lang w:eastAsia="es-ES"/>
              </w:rPr>
            </w:pPr>
            <w:r w:rsidRPr="004A7B24">
              <w:rPr>
                <w:rFonts w:ascii="Arial" w:hAnsi="Arial" w:cs="Arial"/>
                <w:smallCaps/>
                <w:color w:val="000000"/>
                <w:sz w:val="18"/>
                <w:szCs w:val="18"/>
                <w:lang w:eastAsia="es-ES"/>
              </w:rPr>
              <w:t>0.00</w:t>
            </w:r>
          </w:p>
        </w:tc>
      </w:tr>
      <w:tr w:rsidR="00A1674B" w:rsidRPr="00F857F5" w:rsidTr="002C6FA9">
        <w:trPr>
          <w:jc w:val="center"/>
        </w:trPr>
        <w:tc>
          <w:tcPr>
            <w:tcW w:w="675" w:type="dxa"/>
            <w:tcBorders>
              <w:top w:val="single" w:sz="4" w:space="0" w:color="auto"/>
              <w:left w:val="single" w:sz="4" w:space="0" w:color="auto"/>
              <w:bottom w:val="single" w:sz="4" w:space="0" w:color="auto"/>
              <w:right w:val="single" w:sz="4" w:space="0" w:color="auto"/>
            </w:tcBorders>
          </w:tcPr>
          <w:p w:rsidR="00A1674B" w:rsidRPr="00F857F5" w:rsidRDefault="00A1674B" w:rsidP="00A1674B">
            <w:pPr>
              <w:jc w:val="center"/>
              <w:rPr>
                <w:rFonts w:ascii="Arial" w:hAnsi="Arial" w:cs="Arial"/>
                <w:color w:val="000000"/>
                <w:sz w:val="18"/>
                <w:szCs w:val="20"/>
              </w:rPr>
            </w:pPr>
            <w:r w:rsidRPr="00F857F5">
              <w:rPr>
                <w:rFonts w:ascii="Arial" w:hAnsi="Arial" w:cs="Arial"/>
                <w:color w:val="000000"/>
                <w:sz w:val="18"/>
                <w:szCs w:val="20"/>
              </w:rPr>
              <w:t>4</w:t>
            </w:r>
          </w:p>
        </w:tc>
        <w:tc>
          <w:tcPr>
            <w:tcW w:w="5083" w:type="dxa"/>
            <w:tcBorders>
              <w:top w:val="single" w:sz="4" w:space="0" w:color="auto"/>
              <w:left w:val="single" w:sz="4" w:space="0" w:color="auto"/>
              <w:bottom w:val="single" w:sz="4" w:space="0" w:color="auto"/>
              <w:right w:val="single" w:sz="4" w:space="0" w:color="auto"/>
            </w:tcBorders>
          </w:tcPr>
          <w:p w:rsidR="00A1674B" w:rsidRPr="00F857F5" w:rsidRDefault="00A1674B" w:rsidP="00A1674B">
            <w:pPr>
              <w:jc w:val="both"/>
              <w:rPr>
                <w:rFonts w:ascii="Arial" w:hAnsi="Arial" w:cs="Arial"/>
                <w:color w:val="000000"/>
                <w:sz w:val="18"/>
                <w:szCs w:val="20"/>
              </w:rPr>
            </w:pPr>
            <w:r w:rsidRPr="00F857F5">
              <w:rPr>
                <w:rFonts w:ascii="Arial" w:hAnsi="Arial" w:cs="Arial"/>
                <w:color w:val="000000"/>
                <w:sz w:val="18"/>
                <w:szCs w:val="20"/>
              </w:rPr>
              <w:t>Pensiones y Jubilaciones</w:t>
            </w:r>
          </w:p>
        </w:tc>
        <w:tc>
          <w:tcPr>
            <w:tcW w:w="2880" w:type="dxa"/>
            <w:tcBorders>
              <w:top w:val="single" w:sz="4" w:space="0" w:color="auto"/>
              <w:left w:val="single" w:sz="4" w:space="0" w:color="auto"/>
              <w:bottom w:val="single" w:sz="4" w:space="0" w:color="auto"/>
              <w:right w:val="single" w:sz="4" w:space="0" w:color="auto"/>
            </w:tcBorders>
          </w:tcPr>
          <w:p w:rsidR="00A1674B" w:rsidRPr="004A7B24" w:rsidRDefault="00A1674B" w:rsidP="00A1674B">
            <w:pPr>
              <w:jc w:val="right"/>
              <w:rPr>
                <w:rFonts w:ascii="Arial" w:hAnsi="Arial" w:cs="Arial"/>
                <w:smallCaps/>
                <w:color w:val="000000"/>
                <w:sz w:val="18"/>
                <w:szCs w:val="18"/>
                <w:lang w:eastAsia="es-ES"/>
              </w:rPr>
            </w:pPr>
            <w:r w:rsidRPr="004A7B24">
              <w:rPr>
                <w:rFonts w:ascii="Arial" w:hAnsi="Arial" w:cs="Arial"/>
                <w:smallCaps/>
                <w:color w:val="000000"/>
                <w:sz w:val="18"/>
                <w:szCs w:val="18"/>
                <w:lang w:eastAsia="es-ES"/>
              </w:rPr>
              <w:t>0.00</w:t>
            </w:r>
          </w:p>
        </w:tc>
      </w:tr>
      <w:tr w:rsidR="00A1674B" w:rsidRPr="00F857F5" w:rsidTr="002C6FA9">
        <w:trPr>
          <w:jc w:val="center"/>
        </w:trPr>
        <w:tc>
          <w:tcPr>
            <w:tcW w:w="675" w:type="dxa"/>
            <w:tcBorders>
              <w:top w:val="single" w:sz="4" w:space="0" w:color="auto"/>
              <w:left w:val="single" w:sz="4" w:space="0" w:color="auto"/>
              <w:bottom w:val="single" w:sz="4" w:space="0" w:color="auto"/>
              <w:right w:val="single" w:sz="4" w:space="0" w:color="auto"/>
            </w:tcBorders>
          </w:tcPr>
          <w:p w:rsidR="00A1674B" w:rsidRPr="00F857F5" w:rsidRDefault="00A1674B" w:rsidP="00A1674B">
            <w:pPr>
              <w:jc w:val="center"/>
              <w:rPr>
                <w:rFonts w:ascii="Arial" w:hAnsi="Arial" w:cs="Arial"/>
                <w:color w:val="000000"/>
                <w:sz w:val="18"/>
                <w:szCs w:val="20"/>
              </w:rPr>
            </w:pPr>
            <w:r w:rsidRPr="00F857F5">
              <w:rPr>
                <w:rFonts w:ascii="Arial" w:hAnsi="Arial" w:cs="Arial"/>
                <w:color w:val="000000"/>
                <w:sz w:val="18"/>
                <w:szCs w:val="20"/>
              </w:rPr>
              <w:t>5</w:t>
            </w:r>
          </w:p>
        </w:tc>
        <w:tc>
          <w:tcPr>
            <w:tcW w:w="5083" w:type="dxa"/>
            <w:tcBorders>
              <w:top w:val="single" w:sz="4" w:space="0" w:color="auto"/>
              <w:left w:val="single" w:sz="4" w:space="0" w:color="auto"/>
              <w:bottom w:val="single" w:sz="4" w:space="0" w:color="auto"/>
              <w:right w:val="single" w:sz="4" w:space="0" w:color="auto"/>
            </w:tcBorders>
          </w:tcPr>
          <w:p w:rsidR="00A1674B" w:rsidRPr="00F857F5" w:rsidRDefault="00A1674B" w:rsidP="00A1674B">
            <w:pPr>
              <w:jc w:val="both"/>
              <w:rPr>
                <w:rFonts w:ascii="Arial" w:hAnsi="Arial" w:cs="Arial"/>
                <w:color w:val="000000"/>
                <w:sz w:val="18"/>
                <w:szCs w:val="20"/>
              </w:rPr>
            </w:pPr>
            <w:r w:rsidRPr="00F857F5">
              <w:rPr>
                <w:rFonts w:ascii="Arial" w:hAnsi="Arial" w:cs="Arial"/>
                <w:color w:val="000000"/>
                <w:sz w:val="18"/>
                <w:szCs w:val="20"/>
              </w:rPr>
              <w:t>Participaciones</w:t>
            </w:r>
          </w:p>
        </w:tc>
        <w:tc>
          <w:tcPr>
            <w:tcW w:w="2880" w:type="dxa"/>
            <w:tcBorders>
              <w:top w:val="single" w:sz="4" w:space="0" w:color="auto"/>
              <w:left w:val="single" w:sz="4" w:space="0" w:color="auto"/>
              <w:bottom w:val="single" w:sz="4" w:space="0" w:color="auto"/>
              <w:right w:val="single" w:sz="4" w:space="0" w:color="auto"/>
            </w:tcBorders>
          </w:tcPr>
          <w:p w:rsidR="00A1674B" w:rsidRPr="004A7B24" w:rsidRDefault="00A1674B" w:rsidP="00A1674B">
            <w:pPr>
              <w:jc w:val="right"/>
              <w:rPr>
                <w:rFonts w:ascii="Arial" w:hAnsi="Arial" w:cs="Arial"/>
                <w:smallCaps/>
                <w:color w:val="000000"/>
                <w:sz w:val="18"/>
                <w:szCs w:val="18"/>
                <w:lang w:eastAsia="es-ES"/>
              </w:rPr>
            </w:pPr>
            <w:r w:rsidRPr="004A7B24">
              <w:rPr>
                <w:rFonts w:ascii="Arial" w:hAnsi="Arial" w:cs="Arial"/>
                <w:smallCaps/>
                <w:color w:val="000000"/>
                <w:sz w:val="18"/>
                <w:szCs w:val="18"/>
                <w:lang w:eastAsia="es-ES"/>
              </w:rPr>
              <w:t>0.00</w:t>
            </w:r>
          </w:p>
        </w:tc>
      </w:tr>
      <w:tr w:rsidR="00A1674B" w:rsidRPr="00F857F5" w:rsidTr="002C6FA9">
        <w:trPr>
          <w:jc w:val="center"/>
        </w:trPr>
        <w:tc>
          <w:tcPr>
            <w:tcW w:w="57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1674B" w:rsidRPr="00F857F5" w:rsidRDefault="00A1674B" w:rsidP="00A1674B">
            <w:pPr>
              <w:jc w:val="center"/>
              <w:rPr>
                <w:rFonts w:ascii="Arial" w:hAnsi="Arial" w:cs="Arial"/>
                <w:b/>
                <w:color w:val="000000"/>
                <w:sz w:val="18"/>
                <w:szCs w:val="20"/>
              </w:rPr>
            </w:pPr>
            <w:r w:rsidRPr="00F857F5">
              <w:rPr>
                <w:rFonts w:ascii="Arial" w:hAnsi="Arial" w:cs="Arial"/>
                <w:b/>
                <w:color w:val="000000"/>
                <w:sz w:val="18"/>
                <w:szCs w:val="20"/>
              </w:rPr>
              <w:t>Total</w:t>
            </w:r>
          </w:p>
        </w:tc>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1674B" w:rsidRPr="004A7B24" w:rsidRDefault="004A7B24" w:rsidP="00A1674B">
            <w:pPr>
              <w:jc w:val="right"/>
              <w:rPr>
                <w:rFonts w:ascii="Arial" w:hAnsi="Arial" w:cs="Arial"/>
                <w:b/>
                <w:smallCaps/>
                <w:color w:val="000000"/>
                <w:sz w:val="18"/>
                <w:szCs w:val="18"/>
                <w:lang w:eastAsia="es-ES"/>
              </w:rPr>
            </w:pPr>
            <w:r>
              <w:rPr>
                <w:rFonts w:ascii="Arial" w:hAnsi="Arial" w:cs="Arial"/>
                <w:b/>
                <w:smallCaps/>
                <w:color w:val="000000"/>
                <w:sz w:val="18"/>
                <w:szCs w:val="18"/>
                <w:lang w:eastAsia="es-ES"/>
              </w:rPr>
              <w:t>295,158,525.85</w:t>
            </w:r>
          </w:p>
        </w:tc>
      </w:tr>
    </w:tbl>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10.-</w:t>
      </w:r>
      <w:r w:rsidRPr="00F857F5">
        <w:rPr>
          <w:rFonts w:ascii="Arial" w:hAnsi="Arial" w:cs="Arial"/>
          <w:color w:val="000000"/>
        </w:rPr>
        <w:t>El presupuesto de egre</w:t>
      </w:r>
      <w:r w:rsidR="00001CC6">
        <w:rPr>
          <w:rFonts w:ascii="Arial" w:hAnsi="Arial" w:cs="Arial"/>
          <w:color w:val="000000"/>
        </w:rPr>
        <w:t>sos municipal del ejercicio 2017</w:t>
      </w:r>
      <w:r w:rsidRPr="00F857F5">
        <w:rPr>
          <w:rFonts w:ascii="Arial" w:hAnsi="Arial" w:cs="Arial"/>
          <w:color w:val="000000"/>
        </w:rPr>
        <w:t>, de acuerdo con la clasificación económica, se distribuye de la siguiente manera:</w:t>
      </w:r>
    </w:p>
    <w:p w:rsidR="00A1674B" w:rsidRPr="00F857F5" w:rsidRDefault="00A1674B" w:rsidP="00A1674B">
      <w:pPr>
        <w:jc w:val="both"/>
        <w:rPr>
          <w:rFonts w:ascii="Arial" w:hAnsi="Arial" w:cs="Arial"/>
          <w:color w:val="000000"/>
        </w:rPr>
      </w:pPr>
    </w:p>
    <w:p w:rsidR="00A1674B" w:rsidRPr="00F857F5" w:rsidRDefault="00A1674B" w:rsidP="00A1674B">
      <w:pPr>
        <w:jc w:val="center"/>
        <w:rPr>
          <w:rFonts w:ascii="Arial" w:hAnsi="Arial" w:cs="Arial"/>
          <w:b/>
          <w:smallCaps/>
          <w:color w:val="000000"/>
        </w:rPr>
      </w:pPr>
      <w:r w:rsidRPr="005D62E9">
        <w:rPr>
          <w:rFonts w:ascii="Arial" w:hAnsi="Arial" w:cs="Arial"/>
          <w:b/>
          <w:smallCaps/>
          <w:color w:val="000000"/>
        </w:rPr>
        <w:t>Clasificación Económica (CE)</w:t>
      </w:r>
    </w:p>
    <w:p w:rsidR="00A1674B" w:rsidRPr="00F857F5" w:rsidRDefault="00A1674B" w:rsidP="00A1674B">
      <w:pPr>
        <w:jc w:val="center"/>
        <w:rPr>
          <w:rFonts w:ascii="Arial" w:hAnsi="Arial" w:cs="Arial"/>
          <w:b/>
          <w:smallCaps/>
          <w:color w:val="000000"/>
        </w:rPr>
      </w:pP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2896"/>
      </w:tblGrid>
      <w:tr w:rsidR="00A1674B" w:rsidRPr="00F857F5" w:rsidTr="00A1674B">
        <w:trPr>
          <w:trHeight w:val="288"/>
          <w:jc w:val="center"/>
        </w:trPr>
        <w:tc>
          <w:tcPr>
            <w:tcW w:w="5680" w:type="dxa"/>
            <w:shd w:val="clear" w:color="A6A6A6" w:fill="A6A6A6"/>
            <w:noWrap/>
            <w:vAlign w:val="center"/>
          </w:tcPr>
          <w:p w:rsidR="00A1674B" w:rsidRPr="00F857F5" w:rsidRDefault="00A1674B" w:rsidP="00A1674B">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CE</w:t>
            </w:r>
          </w:p>
        </w:tc>
        <w:tc>
          <w:tcPr>
            <w:tcW w:w="2896" w:type="dxa"/>
            <w:shd w:val="clear" w:color="A6A6A6" w:fill="A6A6A6"/>
            <w:noWrap/>
            <w:vAlign w:val="center"/>
          </w:tcPr>
          <w:p w:rsidR="00A1674B" w:rsidRPr="00F857F5" w:rsidRDefault="00A1674B" w:rsidP="004533A3">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Presupuesto Aprobado</w:t>
            </w:r>
          </w:p>
        </w:tc>
      </w:tr>
      <w:tr w:rsidR="00A1674B" w:rsidRPr="00F857F5" w:rsidTr="00A1674B">
        <w:trPr>
          <w:trHeight w:val="288"/>
          <w:jc w:val="center"/>
        </w:trPr>
        <w:tc>
          <w:tcPr>
            <w:tcW w:w="5680" w:type="dxa"/>
            <w:shd w:val="clear" w:color="A6A6A6" w:fill="A6A6A6"/>
            <w:noWrap/>
            <w:vAlign w:val="bottom"/>
            <w:hideMark/>
          </w:tcPr>
          <w:p w:rsidR="00A1674B" w:rsidRPr="00F857F5" w:rsidRDefault="00A1674B" w:rsidP="00A1674B">
            <w:pPr>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2 - GASTOS </w:t>
            </w:r>
          </w:p>
        </w:tc>
        <w:tc>
          <w:tcPr>
            <w:tcW w:w="2896" w:type="dxa"/>
            <w:shd w:val="clear" w:color="A6A6A6" w:fill="A6A6A6"/>
            <w:noWrap/>
            <w:vAlign w:val="bottom"/>
          </w:tcPr>
          <w:p w:rsidR="00A1674B" w:rsidRPr="00F857F5" w:rsidRDefault="007B567D" w:rsidP="004533A3">
            <w:pPr>
              <w:jc w:val="right"/>
              <w:rPr>
                <w:rFonts w:ascii="Arial" w:eastAsia="Times New Roman" w:hAnsi="Arial" w:cs="Arial"/>
                <w:sz w:val="18"/>
                <w:szCs w:val="18"/>
                <w:lang w:eastAsia="es-MX"/>
              </w:rPr>
            </w:pPr>
            <w:r>
              <w:rPr>
                <w:rFonts w:ascii="Arial" w:eastAsia="Times New Roman" w:hAnsi="Arial" w:cs="Arial"/>
                <w:sz w:val="18"/>
                <w:szCs w:val="18"/>
                <w:lang w:eastAsia="es-MX"/>
              </w:rPr>
              <w:t>284,236,740.35</w:t>
            </w:r>
          </w:p>
        </w:tc>
      </w:tr>
      <w:tr w:rsidR="00A1674B" w:rsidRPr="00F857F5" w:rsidTr="00A1674B">
        <w:trPr>
          <w:trHeight w:val="288"/>
          <w:jc w:val="center"/>
        </w:trPr>
        <w:tc>
          <w:tcPr>
            <w:tcW w:w="5680"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2.1 - GASTOS CORRIENTES </w:t>
            </w:r>
          </w:p>
        </w:tc>
        <w:tc>
          <w:tcPr>
            <w:tcW w:w="2896" w:type="dxa"/>
            <w:shd w:val="clear" w:color="D9D9D9" w:fill="D9D9D9"/>
            <w:noWrap/>
            <w:vAlign w:val="bottom"/>
          </w:tcPr>
          <w:p w:rsidR="00A1674B" w:rsidRPr="00F857F5" w:rsidRDefault="007B567D" w:rsidP="004533A3">
            <w:pPr>
              <w:jc w:val="right"/>
              <w:rPr>
                <w:rFonts w:ascii="Arial" w:eastAsia="Times New Roman" w:hAnsi="Arial" w:cs="Arial"/>
                <w:sz w:val="18"/>
                <w:szCs w:val="18"/>
                <w:lang w:eastAsia="es-MX"/>
              </w:rPr>
            </w:pPr>
            <w:r>
              <w:rPr>
                <w:rFonts w:ascii="Arial" w:eastAsia="Times New Roman" w:hAnsi="Arial" w:cs="Arial"/>
                <w:sz w:val="18"/>
                <w:szCs w:val="18"/>
                <w:lang w:eastAsia="es-MX"/>
              </w:rPr>
              <w:t>255,609,843.06</w:t>
            </w:r>
          </w:p>
        </w:tc>
      </w:tr>
      <w:tr w:rsidR="00A1674B" w:rsidRPr="00F857F5" w:rsidTr="00A1674B">
        <w:trPr>
          <w:trHeight w:val="288"/>
          <w:jc w:val="center"/>
        </w:trPr>
        <w:tc>
          <w:tcPr>
            <w:tcW w:w="5680"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2.1.1 - GASTOS DE CONSUMO DE LOS ENTES DEL GOBIERNO GENERAL/GASTOS DE EXPLOTACIÓN DE LAS ENTIDADES EMPRESARIALES </w:t>
            </w:r>
          </w:p>
        </w:tc>
        <w:tc>
          <w:tcPr>
            <w:tcW w:w="2896" w:type="dxa"/>
            <w:shd w:val="clear" w:color="auto" w:fill="auto"/>
            <w:noWrap/>
            <w:vAlign w:val="bottom"/>
          </w:tcPr>
          <w:p w:rsidR="00A1674B" w:rsidRPr="00F857F5" w:rsidRDefault="004533A3"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202,926,136.54</w:t>
            </w:r>
          </w:p>
        </w:tc>
      </w:tr>
      <w:tr w:rsidR="004533A3" w:rsidRPr="00F857F5" w:rsidTr="00A1674B">
        <w:trPr>
          <w:trHeight w:val="288"/>
          <w:jc w:val="center"/>
        </w:trPr>
        <w:tc>
          <w:tcPr>
            <w:tcW w:w="5680" w:type="dxa"/>
            <w:shd w:val="clear" w:color="D9D9D9" w:fill="D9D9D9"/>
            <w:noWrap/>
            <w:vAlign w:val="bottom"/>
            <w:hideMark/>
          </w:tcPr>
          <w:p w:rsidR="004533A3" w:rsidRPr="00F857F5" w:rsidRDefault="004533A3" w:rsidP="004533A3">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2.1.1.1 - REMUNERACIONES </w:t>
            </w:r>
          </w:p>
        </w:tc>
        <w:tc>
          <w:tcPr>
            <w:tcW w:w="2896" w:type="dxa"/>
            <w:shd w:val="clear" w:color="D9D9D9" w:fill="D9D9D9"/>
            <w:noWrap/>
            <w:vAlign w:val="bottom"/>
          </w:tcPr>
          <w:p w:rsidR="004533A3" w:rsidRPr="00F857F5" w:rsidRDefault="004A7B24"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110,915,096.76</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2.1.1.1.1 - SUELDOS Y SALARIOS </w:t>
            </w:r>
          </w:p>
        </w:tc>
        <w:tc>
          <w:tcPr>
            <w:tcW w:w="2896" w:type="dxa"/>
            <w:shd w:val="clear" w:color="auto" w:fill="auto"/>
            <w:noWrap/>
            <w:vAlign w:val="bottom"/>
          </w:tcPr>
          <w:p w:rsidR="004533A3" w:rsidRPr="00F857F5" w:rsidRDefault="004A7B24"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110,915,096.76</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2.1.1.1.2 - CONTRIBUCIONES SOCIALES </w:t>
            </w:r>
          </w:p>
        </w:tc>
        <w:tc>
          <w:tcPr>
            <w:tcW w:w="2896" w:type="dxa"/>
            <w:shd w:val="clear" w:color="auto" w:fill="auto"/>
            <w:noWrap/>
            <w:vAlign w:val="bottom"/>
          </w:tcPr>
          <w:p w:rsidR="004533A3" w:rsidRPr="00F857F5" w:rsidRDefault="004533A3"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4533A3" w:rsidRPr="00F857F5" w:rsidTr="00A1674B">
        <w:trPr>
          <w:trHeight w:val="288"/>
          <w:jc w:val="center"/>
        </w:trPr>
        <w:tc>
          <w:tcPr>
            <w:tcW w:w="5680" w:type="dxa"/>
            <w:shd w:val="clear" w:color="D9D9D9" w:fill="D9D9D9"/>
            <w:noWrap/>
            <w:vAlign w:val="bottom"/>
            <w:hideMark/>
          </w:tcPr>
          <w:p w:rsidR="004533A3" w:rsidRPr="00F857F5" w:rsidRDefault="004533A3" w:rsidP="004533A3">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2.1.1.2 - COMPRA DE BIENES Y SERVICIOS </w:t>
            </w:r>
          </w:p>
        </w:tc>
        <w:tc>
          <w:tcPr>
            <w:tcW w:w="2896" w:type="dxa"/>
            <w:shd w:val="clear" w:color="D9D9D9" w:fill="D9D9D9"/>
            <w:noWrap/>
            <w:vAlign w:val="bottom"/>
          </w:tcPr>
          <w:p w:rsidR="004533A3" w:rsidRPr="00F857F5" w:rsidRDefault="00C23E60" w:rsidP="004533A3">
            <w:pPr>
              <w:jc w:val="right"/>
              <w:rPr>
                <w:rFonts w:ascii="Arial" w:eastAsia="Times New Roman" w:hAnsi="Arial" w:cs="Arial"/>
                <w:sz w:val="18"/>
                <w:szCs w:val="18"/>
                <w:lang w:eastAsia="es-MX"/>
              </w:rPr>
            </w:pPr>
            <w:r>
              <w:rPr>
                <w:rFonts w:ascii="Arial" w:eastAsia="Times New Roman" w:hAnsi="Arial" w:cs="Arial"/>
                <w:color w:val="000000"/>
                <w:sz w:val="18"/>
                <w:szCs w:val="18"/>
                <w:lang w:eastAsia="es-MX"/>
              </w:rPr>
              <w:t>97,863.700.37</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2.1.1.2 - COMPRA DE BIENES Y SERVICIOS </w:t>
            </w:r>
          </w:p>
        </w:tc>
        <w:tc>
          <w:tcPr>
            <w:tcW w:w="2896" w:type="dxa"/>
            <w:shd w:val="clear" w:color="auto" w:fill="auto"/>
            <w:noWrap/>
            <w:vAlign w:val="bottom"/>
          </w:tcPr>
          <w:p w:rsidR="004533A3" w:rsidRPr="00F857F5" w:rsidRDefault="00C23E60"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97,863,700.37</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tcPr>
          <w:p w:rsidR="004533A3" w:rsidRPr="00F857F5" w:rsidRDefault="004533A3"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4533A3" w:rsidRPr="00F857F5" w:rsidTr="00A1674B">
        <w:trPr>
          <w:trHeight w:val="288"/>
          <w:jc w:val="center"/>
        </w:trPr>
        <w:tc>
          <w:tcPr>
            <w:tcW w:w="5680" w:type="dxa"/>
            <w:shd w:val="clear" w:color="D9D9D9" w:fill="D9D9D9"/>
            <w:noWrap/>
            <w:vAlign w:val="bottom"/>
            <w:hideMark/>
          </w:tcPr>
          <w:p w:rsidR="004533A3" w:rsidRPr="00F857F5" w:rsidRDefault="004533A3" w:rsidP="004533A3">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2.1.2 - PRESTACIONES DE LA SEGURIDAD SOCIAL  (MEFP 6.69) </w:t>
            </w:r>
          </w:p>
        </w:tc>
        <w:tc>
          <w:tcPr>
            <w:tcW w:w="2896" w:type="dxa"/>
            <w:shd w:val="clear" w:color="D9D9D9" w:fill="D9D9D9"/>
            <w:noWrap/>
            <w:vAlign w:val="bottom"/>
          </w:tcPr>
          <w:p w:rsidR="004533A3" w:rsidRPr="00F857F5" w:rsidRDefault="004533A3" w:rsidP="004533A3">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tcPr>
          <w:p w:rsidR="004533A3" w:rsidRPr="00F857F5" w:rsidRDefault="004533A3"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2.1.3 - GASTO DE LA PROPIEDAD </w:t>
            </w:r>
          </w:p>
        </w:tc>
        <w:tc>
          <w:tcPr>
            <w:tcW w:w="2896" w:type="dxa"/>
            <w:shd w:val="clear" w:color="auto" w:fill="auto"/>
            <w:noWrap/>
            <w:vAlign w:val="bottom"/>
          </w:tcPr>
          <w:p w:rsidR="004533A3" w:rsidRPr="00F857F5" w:rsidRDefault="004533A3"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4533A3" w:rsidRPr="00F857F5" w:rsidTr="00A1674B">
        <w:trPr>
          <w:trHeight w:val="288"/>
          <w:jc w:val="center"/>
        </w:trPr>
        <w:tc>
          <w:tcPr>
            <w:tcW w:w="5680" w:type="dxa"/>
            <w:shd w:val="clear" w:color="D9D9D9" w:fill="D9D9D9"/>
            <w:noWrap/>
            <w:vAlign w:val="bottom"/>
            <w:hideMark/>
          </w:tcPr>
          <w:p w:rsidR="004533A3" w:rsidRPr="00F857F5" w:rsidRDefault="004533A3" w:rsidP="004533A3">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2.1.3.1 - INTERESES </w:t>
            </w:r>
          </w:p>
        </w:tc>
        <w:tc>
          <w:tcPr>
            <w:tcW w:w="2896" w:type="dxa"/>
            <w:shd w:val="clear" w:color="D9D9D9" w:fill="D9D9D9"/>
            <w:noWrap/>
            <w:vAlign w:val="bottom"/>
          </w:tcPr>
          <w:p w:rsidR="004533A3" w:rsidRPr="00F857F5" w:rsidRDefault="004533A3" w:rsidP="004533A3">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2.1.3.1.1 - INTERESES DE LA DEUDA INTERNA </w:t>
            </w:r>
          </w:p>
        </w:tc>
        <w:tc>
          <w:tcPr>
            <w:tcW w:w="2896" w:type="dxa"/>
            <w:shd w:val="clear" w:color="auto" w:fill="auto"/>
            <w:noWrap/>
            <w:vAlign w:val="bottom"/>
          </w:tcPr>
          <w:p w:rsidR="004533A3" w:rsidRPr="00F857F5" w:rsidRDefault="004533A3"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2.1.5 - TRANSFERENCIAS, ASIGNACIONES Y DONATIVOS CORRIENTES OTORGADOS </w:t>
            </w:r>
          </w:p>
        </w:tc>
        <w:tc>
          <w:tcPr>
            <w:tcW w:w="2896" w:type="dxa"/>
            <w:shd w:val="clear" w:color="auto" w:fill="auto"/>
            <w:noWrap/>
            <w:vAlign w:val="bottom"/>
          </w:tcPr>
          <w:p w:rsidR="004533A3" w:rsidRPr="00F857F5" w:rsidRDefault="00C23E60" w:rsidP="004533A3">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41,107,037.12</w:t>
            </w:r>
          </w:p>
        </w:tc>
      </w:tr>
      <w:tr w:rsidR="004533A3" w:rsidRPr="00F857F5" w:rsidTr="00A1674B">
        <w:trPr>
          <w:trHeight w:val="288"/>
          <w:jc w:val="center"/>
        </w:trPr>
        <w:tc>
          <w:tcPr>
            <w:tcW w:w="5680" w:type="dxa"/>
            <w:shd w:val="clear" w:color="D9D9D9" w:fill="D9D9D9"/>
            <w:noWrap/>
            <w:vAlign w:val="bottom"/>
            <w:hideMark/>
          </w:tcPr>
          <w:p w:rsidR="004533A3" w:rsidRPr="00F857F5" w:rsidRDefault="004533A3" w:rsidP="004533A3">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2.1.5.1 - AL SECTOR PRIVADO </w:t>
            </w:r>
          </w:p>
        </w:tc>
        <w:tc>
          <w:tcPr>
            <w:tcW w:w="2896" w:type="dxa"/>
            <w:shd w:val="clear" w:color="D9D9D9" w:fill="D9D9D9"/>
            <w:noWrap/>
            <w:vAlign w:val="bottom"/>
          </w:tcPr>
          <w:p w:rsidR="004533A3" w:rsidRPr="00F857F5" w:rsidRDefault="00C23E60" w:rsidP="004533A3">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4533A3" w:rsidRPr="00F857F5" w:rsidTr="00A1674B">
        <w:trPr>
          <w:trHeight w:val="288"/>
          <w:jc w:val="center"/>
        </w:trPr>
        <w:tc>
          <w:tcPr>
            <w:tcW w:w="5680" w:type="dxa"/>
            <w:shd w:val="clear" w:color="auto" w:fill="auto"/>
            <w:noWrap/>
            <w:vAlign w:val="bottom"/>
            <w:hideMark/>
          </w:tcPr>
          <w:p w:rsidR="004533A3" w:rsidRPr="00F857F5" w:rsidRDefault="004533A3" w:rsidP="004533A3">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 xml:space="preserve">2.1.5.1.3 - AYUDAS A PERSONAS </w:t>
            </w:r>
          </w:p>
        </w:tc>
        <w:tc>
          <w:tcPr>
            <w:tcW w:w="2896" w:type="dxa"/>
            <w:shd w:val="clear" w:color="auto" w:fill="auto"/>
            <w:noWrap/>
            <w:vAlign w:val="bottom"/>
          </w:tcPr>
          <w:p w:rsidR="004533A3" w:rsidRPr="00F857F5" w:rsidRDefault="00C23E60"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4533A3" w:rsidRPr="00F857F5" w:rsidTr="00A1674B">
        <w:trPr>
          <w:trHeight w:val="288"/>
          <w:jc w:val="center"/>
        </w:trPr>
        <w:tc>
          <w:tcPr>
            <w:tcW w:w="5680" w:type="dxa"/>
            <w:shd w:val="clear" w:color="auto" w:fill="auto"/>
            <w:noWrap/>
            <w:vAlign w:val="bottom"/>
          </w:tcPr>
          <w:p w:rsidR="004533A3" w:rsidRPr="00F857F5" w:rsidRDefault="004533A3" w:rsidP="004533A3">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2.1.5.1.4 – </w:t>
            </w:r>
            <w:r w:rsidRPr="00F857F5">
              <w:rPr>
                <w:rFonts w:ascii="Arial" w:eastAsia="Times New Roman" w:hAnsi="Arial" w:cs="Arial"/>
                <w:color w:val="000000"/>
                <w:sz w:val="18"/>
                <w:szCs w:val="18"/>
                <w:lang w:eastAsia="es-MX"/>
              </w:rPr>
              <w:t>AYUDA A INSTITUCIONES</w:t>
            </w:r>
          </w:p>
        </w:tc>
        <w:tc>
          <w:tcPr>
            <w:tcW w:w="2896" w:type="dxa"/>
            <w:shd w:val="clear" w:color="auto" w:fill="auto"/>
            <w:noWrap/>
            <w:vAlign w:val="bottom"/>
          </w:tcPr>
          <w:p w:rsidR="004533A3" w:rsidRPr="00F857F5" w:rsidRDefault="00C23E60" w:rsidP="004533A3">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AC27AB" w:rsidTr="00AC27AB">
        <w:trPr>
          <w:trHeight w:val="288"/>
          <w:jc w:val="center"/>
        </w:trPr>
        <w:tc>
          <w:tcPr>
            <w:tcW w:w="5680" w:type="dxa"/>
            <w:shd w:val="clear" w:color="auto" w:fill="D9D9D9" w:themeFill="background1" w:themeFillShade="D9"/>
            <w:noWrap/>
            <w:vAlign w:val="bottom"/>
          </w:tcPr>
          <w:p w:rsidR="00AC27AB" w:rsidRPr="00AC27AB" w:rsidRDefault="00AC27AB" w:rsidP="00AC27AB">
            <w:pPr>
              <w:rPr>
                <w:rFonts w:ascii="Arial" w:eastAsia="Times New Roman" w:hAnsi="Arial" w:cs="Arial"/>
                <w:color w:val="000000"/>
                <w:sz w:val="18"/>
                <w:szCs w:val="18"/>
                <w:highlight w:val="lightGray"/>
                <w:lang w:eastAsia="es-MX"/>
              </w:rPr>
            </w:pPr>
            <w:r w:rsidRPr="00AC27AB">
              <w:rPr>
                <w:rFonts w:ascii="Arial" w:eastAsia="Times New Roman" w:hAnsi="Arial" w:cs="Arial"/>
                <w:color w:val="000000"/>
                <w:sz w:val="18"/>
                <w:szCs w:val="18"/>
                <w:lang w:eastAsia="es-MX"/>
              </w:rPr>
              <w:t xml:space="preserve">           2.1.5.2 – AL SECTOR PÚBLICO</w:t>
            </w:r>
          </w:p>
        </w:tc>
        <w:tc>
          <w:tcPr>
            <w:tcW w:w="2896" w:type="dxa"/>
            <w:shd w:val="clear" w:color="auto" w:fill="D9D9D9" w:themeFill="background1" w:themeFillShade="D9"/>
            <w:noWrap/>
            <w:vAlign w:val="bottom"/>
          </w:tcPr>
          <w:p w:rsidR="00AC27AB" w:rsidRPr="00AC27AB" w:rsidRDefault="00C23E60" w:rsidP="004533A3">
            <w:pPr>
              <w:jc w:val="right"/>
              <w:rPr>
                <w:rFonts w:ascii="Arial" w:eastAsia="Times New Roman" w:hAnsi="Arial" w:cs="Arial"/>
                <w:color w:val="000000"/>
                <w:sz w:val="18"/>
                <w:szCs w:val="18"/>
                <w:highlight w:val="lightGray"/>
                <w:lang w:eastAsia="es-MX"/>
              </w:rPr>
            </w:pPr>
            <w:r>
              <w:rPr>
                <w:rFonts w:ascii="Arial" w:eastAsia="Times New Roman" w:hAnsi="Arial" w:cs="Arial"/>
                <w:sz w:val="18"/>
                <w:szCs w:val="18"/>
                <w:lang w:eastAsia="es-MX"/>
              </w:rPr>
              <w:t>41,107,037.12</w:t>
            </w:r>
          </w:p>
        </w:tc>
      </w:tr>
      <w:tr w:rsidR="00AC27AB" w:rsidRPr="00AC27AB" w:rsidTr="00AC27AB">
        <w:trPr>
          <w:trHeight w:val="288"/>
          <w:jc w:val="center"/>
        </w:trPr>
        <w:tc>
          <w:tcPr>
            <w:tcW w:w="5680" w:type="dxa"/>
            <w:shd w:val="clear" w:color="auto" w:fill="auto"/>
            <w:noWrap/>
            <w:vAlign w:val="bottom"/>
          </w:tcPr>
          <w:p w:rsidR="00AC27AB" w:rsidRPr="00AC27AB" w:rsidRDefault="00AC27AB" w:rsidP="00AC27A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2.1.5.2.1 - A LA FEDERACIÓN</w:t>
            </w:r>
          </w:p>
        </w:tc>
        <w:tc>
          <w:tcPr>
            <w:tcW w:w="2896" w:type="dxa"/>
            <w:shd w:val="clear" w:color="auto" w:fill="auto"/>
            <w:noWrap/>
            <w:vAlign w:val="bottom"/>
          </w:tcPr>
          <w:p w:rsidR="00AC27AB" w:rsidRPr="00AC27AB" w:rsidRDefault="00C23E60" w:rsidP="00AC27AB">
            <w:pPr>
              <w:jc w:val="right"/>
              <w:rPr>
                <w:rFonts w:ascii="Arial" w:eastAsia="Times New Roman" w:hAnsi="Arial" w:cs="Arial"/>
                <w:color w:val="000000"/>
                <w:sz w:val="18"/>
                <w:szCs w:val="18"/>
                <w:highlight w:val="lightGray"/>
                <w:lang w:eastAsia="es-MX"/>
              </w:rPr>
            </w:pPr>
            <w:r>
              <w:rPr>
                <w:rFonts w:ascii="Arial" w:eastAsia="Times New Roman" w:hAnsi="Arial" w:cs="Arial"/>
                <w:sz w:val="18"/>
                <w:szCs w:val="18"/>
                <w:lang w:eastAsia="es-MX"/>
              </w:rPr>
              <w:t>0.00</w:t>
            </w:r>
          </w:p>
        </w:tc>
      </w:tr>
      <w:tr w:rsidR="00AC27AB" w:rsidRPr="00AC27AB" w:rsidTr="00AC27AB">
        <w:trPr>
          <w:trHeight w:val="288"/>
          <w:jc w:val="center"/>
        </w:trPr>
        <w:tc>
          <w:tcPr>
            <w:tcW w:w="5680" w:type="dxa"/>
            <w:shd w:val="clear" w:color="auto" w:fill="auto"/>
            <w:noWrap/>
            <w:vAlign w:val="bottom"/>
          </w:tcPr>
          <w:p w:rsidR="00AC27AB" w:rsidRPr="00AC27AB" w:rsidRDefault="00AC27AB" w:rsidP="00AC27A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2.1.5.2.1.1 - </w:t>
            </w:r>
            <w:r w:rsidRPr="00AC27AB">
              <w:rPr>
                <w:rFonts w:ascii="Arial" w:hAnsi="Arial" w:cs="Arial"/>
                <w:sz w:val="18"/>
                <w:szCs w:val="18"/>
              </w:rPr>
              <w:t>TRANSFERENCIAS INTERNAS Y ASIGNACIONES</w:t>
            </w:r>
          </w:p>
        </w:tc>
        <w:tc>
          <w:tcPr>
            <w:tcW w:w="2896" w:type="dxa"/>
            <w:shd w:val="clear" w:color="auto" w:fill="auto"/>
            <w:noWrap/>
            <w:vAlign w:val="bottom"/>
          </w:tcPr>
          <w:p w:rsidR="00AC27AB" w:rsidRPr="00AC27AB" w:rsidRDefault="00C23E60"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32,856,690.52</w:t>
            </w:r>
          </w:p>
        </w:tc>
      </w:tr>
      <w:tr w:rsidR="00AC27AB" w:rsidRPr="00AC27AB" w:rsidTr="00AC27AB">
        <w:trPr>
          <w:trHeight w:val="288"/>
          <w:jc w:val="center"/>
        </w:trPr>
        <w:tc>
          <w:tcPr>
            <w:tcW w:w="5680" w:type="dxa"/>
            <w:shd w:val="clear" w:color="auto" w:fill="auto"/>
            <w:noWrap/>
            <w:vAlign w:val="bottom"/>
          </w:tcPr>
          <w:p w:rsidR="00AC27AB" w:rsidRDefault="00AC27AB" w:rsidP="00AC27A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2.1.5.2.1.2 -  </w:t>
            </w:r>
            <w:r w:rsidRPr="00AC27AB">
              <w:rPr>
                <w:rFonts w:ascii="Arial" w:hAnsi="Arial" w:cs="Arial"/>
                <w:sz w:val="20"/>
              </w:rPr>
              <w:t>TRANSFERENCIAS DEL RESTO DEL SECTOR PÚBLICO</w:t>
            </w:r>
          </w:p>
        </w:tc>
        <w:tc>
          <w:tcPr>
            <w:tcW w:w="2896" w:type="dxa"/>
            <w:shd w:val="clear" w:color="auto" w:fill="auto"/>
            <w:noWrap/>
            <w:vAlign w:val="bottom"/>
          </w:tcPr>
          <w:p w:rsidR="00AC27AB" w:rsidRPr="00AC27AB" w:rsidRDefault="00C23E60"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8,250,346.60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2.2 - GASTOS DE CAPITAL </w:t>
            </w:r>
          </w:p>
        </w:tc>
        <w:tc>
          <w:tcPr>
            <w:tcW w:w="2896" w:type="dxa"/>
            <w:shd w:val="clear" w:color="D9D9D9" w:fill="D9D9D9"/>
            <w:noWrap/>
            <w:vAlign w:val="bottom"/>
          </w:tcPr>
          <w:p w:rsidR="00AC27AB" w:rsidRPr="00F857F5" w:rsidRDefault="00C23E60"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45,272,691.60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tcPr>
          <w:p w:rsidR="00AC27AB" w:rsidRPr="00F857F5" w:rsidRDefault="00C23E60"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33,593,648.10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2.2.1 - CONSTRUCCIONES EN PROCESO </w:t>
            </w:r>
          </w:p>
        </w:tc>
        <w:tc>
          <w:tcPr>
            <w:tcW w:w="2896" w:type="dxa"/>
            <w:shd w:val="clear" w:color="D9D9D9" w:fill="D9D9D9"/>
            <w:noWrap/>
            <w:vAlign w:val="bottom"/>
          </w:tcPr>
          <w:p w:rsidR="00AC27AB" w:rsidRPr="00F857F5" w:rsidRDefault="00AC27AB" w:rsidP="00AC27AB">
            <w:pPr>
              <w:jc w:val="right"/>
              <w:rPr>
                <w:rFonts w:ascii="Arial" w:eastAsia="Times New Roman" w:hAnsi="Arial" w:cs="Arial"/>
                <w:sz w:val="18"/>
                <w:szCs w:val="18"/>
                <w:lang w:eastAsia="es-MX"/>
              </w:rPr>
            </w:pP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tcPr>
          <w:p w:rsidR="00AC27AB" w:rsidRPr="00F857F5" w:rsidRDefault="00C23E60"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33,593,648.10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2.2.2 - ACTIVOS FIJOS (FORMACIÓN BRUTA DE CAPITAL FIJO) </w:t>
            </w:r>
          </w:p>
        </w:tc>
        <w:tc>
          <w:tcPr>
            <w:tcW w:w="2896" w:type="dxa"/>
            <w:shd w:val="clear" w:color="auto" w:fill="auto"/>
            <w:noWrap/>
            <w:vAlign w:val="bottom"/>
          </w:tcPr>
          <w:p w:rsidR="00AC27AB" w:rsidRPr="00F857F5" w:rsidRDefault="00C23E60" w:rsidP="00AC27AB">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2.2.2.2 - MAQUINARIA Y EQUIPO </w:t>
            </w:r>
          </w:p>
        </w:tc>
        <w:tc>
          <w:tcPr>
            <w:tcW w:w="2896" w:type="dxa"/>
            <w:shd w:val="clear" w:color="D9D9D9" w:fill="D9D9D9"/>
            <w:noWrap/>
            <w:vAlign w:val="bottom"/>
          </w:tcPr>
          <w:p w:rsidR="00AC27AB" w:rsidRPr="00F857F5" w:rsidRDefault="00435B28"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11,679,043.50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2.2.2.2.1 </w:t>
            </w:r>
            <w:r>
              <w:rPr>
                <w:rFonts w:ascii="Arial" w:eastAsia="Times New Roman" w:hAnsi="Arial" w:cs="Arial"/>
                <w:color w:val="000000"/>
                <w:sz w:val="18"/>
                <w:szCs w:val="18"/>
                <w:lang w:eastAsia="es-MX"/>
              </w:rPr>
              <w:t>–</w:t>
            </w:r>
            <w:r w:rsidRPr="00F857F5">
              <w:rPr>
                <w:rFonts w:ascii="Arial" w:eastAsia="Times New Roman" w:hAnsi="Arial" w:cs="Arial"/>
                <w:color w:val="000000"/>
                <w:sz w:val="18"/>
                <w:szCs w:val="18"/>
                <w:lang w:eastAsia="es-MX"/>
              </w:rPr>
              <w:t xml:space="preserve"> EQUIPO DE TRANSPORTE </w:t>
            </w:r>
          </w:p>
        </w:tc>
        <w:tc>
          <w:tcPr>
            <w:tcW w:w="2896" w:type="dxa"/>
            <w:shd w:val="clear" w:color="auto" w:fill="auto"/>
            <w:noWrap/>
            <w:vAlign w:val="bottom"/>
          </w:tcPr>
          <w:p w:rsidR="00AC27AB" w:rsidRPr="00F857F5" w:rsidRDefault="00C23E60"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2,000,000.00</w:t>
            </w:r>
          </w:p>
        </w:tc>
      </w:tr>
      <w:tr w:rsidR="00AC27AB" w:rsidRPr="00F857F5" w:rsidTr="00A1674B">
        <w:trPr>
          <w:trHeight w:val="288"/>
          <w:jc w:val="center"/>
        </w:trPr>
        <w:tc>
          <w:tcPr>
            <w:tcW w:w="5680" w:type="dxa"/>
            <w:shd w:val="clear" w:color="auto" w:fill="auto"/>
            <w:noWrap/>
            <w:vAlign w:val="bottom"/>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2.2.2.2.</w:t>
            </w:r>
            <w:r>
              <w:rPr>
                <w:rFonts w:ascii="Arial" w:eastAsia="Times New Roman" w:hAnsi="Arial" w:cs="Arial"/>
                <w:color w:val="000000"/>
                <w:sz w:val="18"/>
                <w:szCs w:val="18"/>
                <w:lang w:eastAsia="es-MX"/>
              </w:rPr>
              <w:t>2–</w:t>
            </w:r>
            <w:r w:rsidRPr="00A62456">
              <w:rPr>
                <w:rFonts w:ascii="Arial" w:eastAsia="Times New Roman" w:hAnsi="Arial" w:cs="Arial"/>
                <w:color w:val="000000"/>
                <w:sz w:val="18"/>
                <w:szCs w:val="18"/>
                <w:lang w:eastAsia="es-MX"/>
              </w:rPr>
              <w:t>EQUIPO DE TECNOLOGÍA DE LA INFORMACIÓN Y COMUNICACIONES</w:t>
            </w:r>
          </w:p>
        </w:tc>
        <w:tc>
          <w:tcPr>
            <w:tcW w:w="2896" w:type="dxa"/>
            <w:shd w:val="clear" w:color="auto" w:fill="auto"/>
            <w:noWrap/>
            <w:vAlign w:val="bottom"/>
          </w:tcPr>
          <w:p w:rsidR="00AC27AB" w:rsidRDefault="00435B28"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2.2.2.2.3 </w:t>
            </w:r>
            <w:r>
              <w:rPr>
                <w:rFonts w:ascii="Arial" w:eastAsia="Times New Roman" w:hAnsi="Arial" w:cs="Arial"/>
                <w:color w:val="000000"/>
                <w:sz w:val="18"/>
                <w:szCs w:val="18"/>
                <w:lang w:eastAsia="es-MX"/>
              </w:rPr>
              <w:t>–</w:t>
            </w:r>
            <w:r w:rsidRPr="00F857F5">
              <w:rPr>
                <w:rFonts w:ascii="Arial" w:eastAsia="Times New Roman" w:hAnsi="Arial" w:cs="Arial"/>
                <w:color w:val="000000"/>
                <w:sz w:val="18"/>
                <w:szCs w:val="18"/>
                <w:lang w:eastAsia="es-MX"/>
              </w:rPr>
              <w:t xml:space="preserve"> OTRA MAQUINARIA Y EQUIPO </w:t>
            </w:r>
          </w:p>
        </w:tc>
        <w:tc>
          <w:tcPr>
            <w:tcW w:w="2896" w:type="dxa"/>
            <w:shd w:val="clear" w:color="auto" w:fill="auto"/>
            <w:noWrap/>
            <w:vAlign w:val="bottom"/>
          </w:tcPr>
          <w:p w:rsidR="00AC27AB" w:rsidRPr="00F857F5" w:rsidRDefault="00435B28"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9,679,043.50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2.2.2.3 </w:t>
            </w:r>
            <w:r>
              <w:rPr>
                <w:rFonts w:ascii="Arial" w:eastAsia="Times New Roman" w:hAnsi="Arial" w:cs="Arial"/>
                <w:sz w:val="18"/>
                <w:szCs w:val="18"/>
                <w:lang w:eastAsia="es-MX"/>
              </w:rPr>
              <w:t>–</w:t>
            </w:r>
            <w:r w:rsidRPr="00F857F5">
              <w:rPr>
                <w:rFonts w:ascii="Arial" w:eastAsia="Times New Roman" w:hAnsi="Arial" w:cs="Arial"/>
                <w:sz w:val="18"/>
                <w:szCs w:val="18"/>
                <w:lang w:eastAsia="es-MX"/>
              </w:rPr>
              <w:t xml:space="preserve"> EQUIPO DE DEFENSA Y SEGURIDAD </w:t>
            </w:r>
          </w:p>
        </w:tc>
        <w:tc>
          <w:tcPr>
            <w:tcW w:w="2896" w:type="dxa"/>
            <w:shd w:val="clear" w:color="D9D9D9" w:fill="D9D9D9"/>
            <w:noWrap/>
            <w:vAlign w:val="bottom"/>
          </w:tcPr>
          <w:p w:rsidR="00AC27AB" w:rsidRPr="00F857F5" w:rsidRDefault="00AC27AB" w:rsidP="00AC27AB">
            <w:pPr>
              <w:jc w:val="right"/>
              <w:rPr>
                <w:rFonts w:ascii="Arial" w:eastAsia="Times New Roman" w:hAnsi="Arial" w:cs="Arial"/>
                <w:sz w:val="18"/>
                <w:szCs w:val="18"/>
                <w:lang w:eastAsia="es-MX"/>
              </w:rPr>
            </w:pP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2.2.2.3 </w:t>
            </w:r>
            <w:r>
              <w:rPr>
                <w:rFonts w:ascii="Arial" w:eastAsia="Times New Roman" w:hAnsi="Arial" w:cs="Arial"/>
                <w:color w:val="000000"/>
                <w:sz w:val="18"/>
                <w:szCs w:val="18"/>
                <w:lang w:eastAsia="es-MX"/>
              </w:rPr>
              <w:t>–</w:t>
            </w:r>
            <w:r w:rsidRPr="00F857F5">
              <w:rPr>
                <w:rFonts w:ascii="Arial" w:eastAsia="Times New Roman" w:hAnsi="Arial" w:cs="Arial"/>
                <w:color w:val="000000"/>
                <w:sz w:val="18"/>
                <w:szCs w:val="18"/>
                <w:lang w:eastAsia="es-MX"/>
              </w:rPr>
              <w:t xml:space="preserve"> EQUIPO DE DEFENSA Y SEGURIDAD </w:t>
            </w:r>
          </w:p>
        </w:tc>
        <w:tc>
          <w:tcPr>
            <w:tcW w:w="2896" w:type="dxa"/>
            <w:shd w:val="clear" w:color="auto" w:fill="auto"/>
            <w:noWrap/>
            <w:vAlign w:val="bottom"/>
          </w:tcPr>
          <w:p w:rsidR="00AC27AB" w:rsidRPr="00F857F5" w:rsidRDefault="00435B28"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2.2.6 - TRANSFERENCIAS Y ASIGNACIONES Y DONATIVOS DE CAPITAL OTORGADOS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2.2.6.1 - AL SECTOR PRIVADO </w:t>
            </w:r>
          </w:p>
        </w:tc>
        <w:tc>
          <w:tcPr>
            <w:tcW w:w="2896" w:type="dxa"/>
            <w:shd w:val="clear" w:color="D9D9D9" w:fill="D9D9D9"/>
            <w:noWrap/>
            <w:vAlign w:val="bottom"/>
          </w:tcPr>
          <w:p w:rsidR="00AC27AB" w:rsidRPr="00F857F5" w:rsidRDefault="00AC27AB"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2.2.6.1.1 - AYUDA A PERSONAS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2.2.6.1.2 - AYUDA A INSTITUCIONES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DB10CE">
        <w:trPr>
          <w:trHeight w:val="288"/>
          <w:jc w:val="center"/>
        </w:trPr>
        <w:tc>
          <w:tcPr>
            <w:tcW w:w="5680" w:type="dxa"/>
            <w:shd w:val="clear" w:color="auto" w:fill="D9D9D9" w:themeFill="background1" w:themeFillShade="D9"/>
            <w:noWrap/>
            <w:vAlign w:val="bottom"/>
          </w:tcPr>
          <w:p w:rsidR="00AC27AB" w:rsidRPr="00F857F5" w:rsidRDefault="00AC27AB" w:rsidP="00AC27AB">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2.2.6.2 – AL SECTOR PUBLICO</w:t>
            </w:r>
          </w:p>
        </w:tc>
        <w:tc>
          <w:tcPr>
            <w:tcW w:w="2896" w:type="dxa"/>
            <w:shd w:val="clear" w:color="auto" w:fill="D9D9D9" w:themeFill="background1" w:themeFillShade="D9"/>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noWrap/>
            <w:vAlign w:val="bottom"/>
          </w:tcPr>
          <w:p w:rsidR="00AC27AB" w:rsidRPr="00F857F5" w:rsidRDefault="00AC27AB" w:rsidP="00AC27AB">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2.2.6.1.2.1 - </w:t>
            </w:r>
            <w:r w:rsidRPr="00DB10CE">
              <w:rPr>
                <w:rFonts w:ascii="Arial" w:eastAsia="Times New Roman" w:hAnsi="Arial" w:cs="Arial"/>
                <w:color w:val="000000"/>
                <w:sz w:val="18"/>
                <w:szCs w:val="18"/>
                <w:lang w:eastAsia="es-MX"/>
              </w:rPr>
              <w:t>TRANSFERENCIAS INTERNAS Y ASIGNACIONES</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noWrap/>
            <w:vAlign w:val="bottom"/>
          </w:tcPr>
          <w:p w:rsidR="00AC27AB" w:rsidRDefault="00AC27AB" w:rsidP="00AC27AB">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2.2.6.1.2.2 - </w:t>
            </w:r>
            <w:r w:rsidRPr="00DB10CE">
              <w:rPr>
                <w:rFonts w:ascii="Arial" w:eastAsia="Times New Roman" w:hAnsi="Arial" w:cs="Arial"/>
                <w:color w:val="000000"/>
                <w:sz w:val="18"/>
                <w:szCs w:val="18"/>
                <w:lang w:eastAsia="es-MX"/>
              </w:rPr>
              <w:t>TRANSFERENCIAS AL RESTO DEL SECTOR PÚBLICO</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2.2.5 - ACTIVOS NO PRODUCIDOS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2.2.5.1 - ACTIVOS INTANGIBLES NO PRODUCIDOS DE ORIGEN NATURAL </w:t>
            </w:r>
          </w:p>
        </w:tc>
        <w:tc>
          <w:tcPr>
            <w:tcW w:w="2896" w:type="dxa"/>
            <w:shd w:val="clear" w:color="D9D9D9" w:fill="D9D9D9"/>
            <w:noWrap/>
            <w:vAlign w:val="bottom"/>
          </w:tcPr>
          <w:p w:rsidR="00AC27AB" w:rsidRPr="00F857F5" w:rsidRDefault="00AC27AB"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2.2.5.1.1 - TIERRAS Y TERRENOS  (MEFP 7.70)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6A6A6" w:fill="A6A6A6"/>
            <w:noWrap/>
            <w:vAlign w:val="bottom"/>
            <w:hideMark/>
          </w:tcPr>
          <w:p w:rsidR="00AC27AB" w:rsidRPr="00F857F5" w:rsidRDefault="00AC27AB" w:rsidP="00AC27AB">
            <w:pPr>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3 - FINANCIAMIENTO </w:t>
            </w:r>
          </w:p>
        </w:tc>
        <w:tc>
          <w:tcPr>
            <w:tcW w:w="2896" w:type="dxa"/>
            <w:shd w:val="clear" w:color="A6A6A6" w:fill="A6A6A6"/>
            <w:noWrap/>
            <w:vAlign w:val="bottom"/>
          </w:tcPr>
          <w:p w:rsidR="00AC27AB" w:rsidRPr="00F857F5" w:rsidRDefault="00AC27AB" w:rsidP="00AC27AB">
            <w:pPr>
              <w:jc w:val="right"/>
              <w:rPr>
                <w:rFonts w:ascii="Arial" w:eastAsia="Times New Roman" w:hAnsi="Arial" w:cs="Arial"/>
                <w:sz w:val="18"/>
                <w:szCs w:val="18"/>
                <w:lang w:eastAsia="es-MX"/>
              </w:rPr>
            </w:pP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3.2 - APLICACIONES FINANCIERAS (USOS) </w:t>
            </w:r>
          </w:p>
        </w:tc>
        <w:tc>
          <w:tcPr>
            <w:tcW w:w="2896" w:type="dxa"/>
            <w:shd w:val="clear" w:color="D9D9D9" w:fill="D9D9D9"/>
            <w:noWrap/>
            <w:vAlign w:val="bottom"/>
          </w:tcPr>
          <w:p w:rsidR="00AC27AB" w:rsidRPr="00F857F5" w:rsidRDefault="00AC27AB"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3.2.2 - DISMINUCIÓN DE PASIVOS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D9D9D9" w:fill="D9D9D9"/>
            <w:noWrap/>
            <w:vAlign w:val="bottom"/>
            <w:hideMark/>
          </w:tcPr>
          <w:p w:rsidR="00AC27AB" w:rsidRPr="00F857F5" w:rsidRDefault="00AC27AB" w:rsidP="00AC27AB">
            <w:pPr>
              <w:ind w:firstLineChars="300" w:firstLine="540"/>
              <w:rPr>
                <w:rFonts w:ascii="Arial" w:eastAsia="Times New Roman" w:hAnsi="Arial" w:cs="Arial"/>
                <w:sz w:val="18"/>
                <w:szCs w:val="18"/>
                <w:lang w:eastAsia="es-MX"/>
              </w:rPr>
            </w:pPr>
            <w:r w:rsidRPr="00F857F5">
              <w:rPr>
                <w:rFonts w:ascii="Arial" w:eastAsia="Times New Roman" w:hAnsi="Arial" w:cs="Arial"/>
                <w:sz w:val="18"/>
                <w:szCs w:val="18"/>
                <w:lang w:eastAsia="es-MX"/>
              </w:rPr>
              <w:t xml:space="preserve">3.2.2.1 - DISMINUCIÓN DE PASIVOS CORRIENTES </w:t>
            </w:r>
          </w:p>
        </w:tc>
        <w:tc>
          <w:tcPr>
            <w:tcW w:w="2896" w:type="dxa"/>
            <w:shd w:val="clear" w:color="D9D9D9" w:fill="D9D9D9"/>
            <w:noWrap/>
            <w:vAlign w:val="bottom"/>
          </w:tcPr>
          <w:p w:rsidR="00AC27AB" w:rsidRPr="00F857F5" w:rsidRDefault="00AC27AB" w:rsidP="00AC27AB">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AC27AB" w:rsidRPr="00F857F5" w:rsidTr="00A1674B">
        <w:trPr>
          <w:trHeight w:val="288"/>
          <w:jc w:val="center"/>
        </w:trPr>
        <w:tc>
          <w:tcPr>
            <w:tcW w:w="5680" w:type="dxa"/>
            <w:shd w:val="clear" w:color="auto" w:fill="auto"/>
            <w:noWrap/>
            <w:vAlign w:val="bottom"/>
            <w:hideMark/>
          </w:tcPr>
          <w:p w:rsidR="00AC27AB" w:rsidRPr="00F857F5" w:rsidRDefault="00AC27AB" w:rsidP="00AC27AB">
            <w:pPr>
              <w:ind w:firstLineChars="400" w:firstLine="72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3.2.2.1.3 - AMORTIZACIÓN  DE  LA  PORCIÓN  CIRCULANTE  DE  LA  DEUDA PÚBLICA DE LARGO PLAZO </w:t>
            </w:r>
          </w:p>
        </w:tc>
        <w:tc>
          <w:tcPr>
            <w:tcW w:w="2896" w:type="dxa"/>
            <w:shd w:val="clear" w:color="auto" w:fill="auto"/>
            <w:noWrap/>
            <w:vAlign w:val="bottom"/>
          </w:tcPr>
          <w:p w:rsidR="00AC27AB" w:rsidRPr="00F857F5" w:rsidRDefault="00AC27AB" w:rsidP="00AC27A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C27AB" w:rsidRPr="00F857F5" w:rsidTr="00A1674B">
        <w:trPr>
          <w:trHeight w:val="288"/>
          <w:jc w:val="center"/>
        </w:trPr>
        <w:tc>
          <w:tcPr>
            <w:tcW w:w="5680" w:type="dxa"/>
            <w:shd w:val="clear" w:color="auto" w:fill="auto"/>
            <w:vAlign w:val="bottom"/>
            <w:hideMark/>
          </w:tcPr>
          <w:p w:rsidR="00AC27AB" w:rsidRPr="00F857F5" w:rsidRDefault="00AC27AB" w:rsidP="00AC27AB">
            <w:pP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Total general</w:t>
            </w:r>
          </w:p>
        </w:tc>
        <w:tc>
          <w:tcPr>
            <w:tcW w:w="2896" w:type="dxa"/>
            <w:shd w:val="clear" w:color="auto" w:fill="auto"/>
            <w:noWrap/>
            <w:vAlign w:val="bottom"/>
          </w:tcPr>
          <w:p w:rsidR="00AC27AB" w:rsidRPr="00F857F5" w:rsidRDefault="00435B28" w:rsidP="00AC27AB">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295,158,525.85</w:t>
            </w:r>
          </w:p>
        </w:tc>
      </w:tr>
    </w:tbl>
    <w:p w:rsidR="00A1674B" w:rsidRDefault="00A1674B" w:rsidP="00A1674B">
      <w:pPr>
        <w:rPr>
          <w:rFonts w:ascii="Arial" w:hAnsi="Arial" w:cs="Arial"/>
          <w:b/>
          <w:smallCaps/>
          <w:color w:val="000000"/>
        </w:rPr>
      </w:pPr>
    </w:p>
    <w:p w:rsidR="001D2C61" w:rsidRDefault="001D2C61" w:rsidP="00A1674B">
      <w:pPr>
        <w:rPr>
          <w:rFonts w:ascii="Arial" w:hAnsi="Arial" w:cs="Arial"/>
          <w:b/>
          <w:smallCaps/>
          <w:color w:val="000000"/>
        </w:rPr>
      </w:pPr>
    </w:p>
    <w:p w:rsidR="001D2C61" w:rsidRDefault="001D2C61" w:rsidP="00A1674B">
      <w:pPr>
        <w:rPr>
          <w:rFonts w:ascii="Arial" w:hAnsi="Arial" w:cs="Arial"/>
          <w:b/>
          <w:smallCaps/>
          <w:color w:val="000000"/>
        </w:rPr>
      </w:pPr>
    </w:p>
    <w:p w:rsidR="001D2C61" w:rsidRDefault="001D2C61" w:rsidP="00A1674B">
      <w:pPr>
        <w:rPr>
          <w:rFonts w:ascii="Arial" w:hAnsi="Arial" w:cs="Arial"/>
          <w:b/>
          <w:smallCaps/>
          <w:color w:val="000000"/>
        </w:rPr>
      </w:pPr>
    </w:p>
    <w:p w:rsidR="001D2C61" w:rsidRDefault="001D2C61" w:rsidP="00A1674B">
      <w:pPr>
        <w:rPr>
          <w:rFonts w:ascii="Arial" w:hAnsi="Arial" w:cs="Arial"/>
          <w:b/>
          <w:smallCaps/>
          <w:color w:val="000000"/>
        </w:rPr>
      </w:pPr>
    </w:p>
    <w:p w:rsidR="001D2C61" w:rsidRPr="00F857F5" w:rsidRDefault="001D2C61" w:rsidP="00A1674B">
      <w:pPr>
        <w:rPr>
          <w:rFonts w:ascii="Arial" w:hAnsi="Arial" w:cs="Arial"/>
          <w:b/>
          <w:smallCaps/>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11.-</w:t>
      </w:r>
      <w:r w:rsidRPr="00F857F5">
        <w:rPr>
          <w:rFonts w:ascii="Arial" w:hAnsi="Arial" w:cs="Arial"/>
          <w:color w:val="000000"/>
        </w:rPr>
        <w:t xml:space="preserve"> El presupuesto de egre</w:t>
      </w:r>
      <w:r w:rsidR="00B67E7C">
        <w:rPr>
          <w:rFonts w:ascii="Arial" w:hAnsi="Arial" w:cs="Arial"/>
          <w:color w:val="000000"/>
        </w:rPr>
        <w:t>sos municipal del ejercicio 2017</w:t>
      </w:r>
      <w:r w:rsidRPr="00F857F5">
        <w:rPr>
          <w:rFonts w:ascii="Arial" w:hAnsi="Arial" w:cs="Arial"/>
          <w:color w:val="000000"/>
        </w:rPr>
        <w:t xml:space="preserve"> con base en la Clasificación por Objeto del Gasto en el tercer nivel de desagregación (partida genérica), se distribuye de la siguiente manera:</w:t>
      </w:r>
    </w:p>
    <w:p w:rsidR="00A1674B" w:rsidRPr="00F857F5" w:rsidRDefault="00A1674B" w:rsidP="00A1674B">
      <w:pPr>
        <w:jc w:val="both"/>
        <w:rPr>
          <w:rFonts w:ascii="Arial" w:hAnsi="Arial" w:cs="Arial"/>
          <w:color w:val="000000"/>
        </w:rPr>
      </w:pPr>
    </w:p>
    <w:tbl>
      <w:tblPr>
        <w:tblStyle w:val="Tablaconcuadrcula"/>
        <w:tblW w:w="0" w:type="auto"/>
        <w:tblLook w:val="04A0" w:firstRow="1" w:lastRow="0" w:firstColumn="1" w:lastColumn="0" w:noHBand="0" w:noVBand="1"/>
      </w:tblPr>
      <w:tblGrid>
        <w:gridCol w:w="1254"/>
        <w:gridCol w:w="6116"/>
        <w:gridCol w:w="2026"/>
      </w:tblGrid>
      <w:tr w:rsidR="003B7852" w:rsidRPr="003B7852" w:rsidTr="008E0CF3">
        <w:trPr>
          <w:trHeight w:val="735"/>
        </w:trPr>
        <w:tc>
          <w:tcPr>
            <w:tcW w:w="1360" w:type="dxa"/>
            <w:shd w:val="clear" w:color="auto" w:fill="BFBFBF" w:themeFill="background1" w:themeFillShade="BF"/>
            <w:hideMark/>
          </w:tcPr>
          <w:p w:rsidR="003B7852" w:rsidRPr="003B7852" w:rsidRDefault="003B7852" w:rsidP="003B7852">
            <w:pPr>
              <w:jc w:val="both"/>
              <w:rPr>
                <w:rFonts w:ascii="Arial" w:hAnsi="Arial" w:cs="Arial"/>
                <w:color w:val="000000"/>
              </w:rPr>
            </w:pPr>
            <w:r w:rsidRPr="003B7852">
              <w:rPr>
                <w:rFonts w:ascii="Arial" w:hAnsi="Arial" w:cs="Arial"/>
                <w:color w:val="000000"/>
              </w:rPr>
              <w:t> </w:t>
            </w:r>
          </w:p>
        </w:tc>
        <w:tc>
          <w:tcPr>
            <w:tcW w:w="7140" w:type="dxa"/>
            <w:shd w:val="clear" w:color="auto" w:fill="BFBFBF" w:themeFill="background1" w:themeFillShade="BF"/>
            <w:hideMark/>
          </w:tcPr>
          <w:p w:rsidR="003B7852" w:rsidRPr="003B7852" w:rsidRDefault="003B7852" w:rsidP="008E0CF3">
            <w:pPr>
              <w:jc w:val="center"/>
              <w:rPr>
                <w:rFonts w:ascii="Arial" w:hAnsi="Arial" w:cs="Arial"/>
                <w:b/>
                <w:bCs/>
                <w:color w:val="000000"/>
              </w:rPr>
            </w:pPr>
            <w:r w:rsidRPr="003B7852">
              <w:rPr>
                <w:rFonts w:ascii="Arial" w:hAnsi="Arial" w:cs="Arial"/>
                <w:b/>
                <w:bCs/>
                <w:color w:val="000000"/>
              </w:rPr>
              <w:t>COG (PARTIDA GENERICA)</w:t>
            </w:r>
          </w:p>
        </w:tc>
        <w:tc>
          <w:tcPr>
            <w:tcW w:w="1960" w:type="dxa"/>
            <w:shd w:val="clear" w:color="auto" w:fill="BFBFBF" w:themeFill="background1" w:themeFillShade="BF"/>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PRESUPUESTO AUTORIZADO</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PERSONALES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$110,915,096.76</w:t>
            </w:r>
          </w:p>
        </w:tc>
      </w:tr>
      <w:tr w:rsidR="003B7852" w:rsidRPr="003B7852" w:rsidTr="003B7852">
        <w:trPr>
          <w:trHeight w:val="615"/>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1100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REMUNERACIONES AL PERSONAL DE CARÁCTER PERMANENTE</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$75,812,180.02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1130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Sueldos base al personal permanente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$75,812,180.02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1300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REMUNERACIONES ADICIONALES Y ESPECIALES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$7,607,630.74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1320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Primas de vacaciones, dominical y gratificación de fin de año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$7,607,630.74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1500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OTRAS PRESTACIONES SOCIALES Y ECONÓMICAS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$27,495,286.00</w:t>
            </w:r>
          </w:p>
        </w:tc>
      </w:tr>
      <w:tr w:rsidR="003B7852" w:rsidRPr="003B7852" w:rsidTr="003B7852">
        <w:trPr>
          <w:trHeight w:val="345"/>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1590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Otras prestaciones sociales y económicas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$27,495,286.00</w:t>
            </w:r>
          </w:p>
        </w:tc>
      </w:tr>
      <w:tr w:rsidR="003B7852" w:rsidRPr="003B7852" w:rsidTr="003B7852">
        <w:trPr>
          <w:trHeight w:val="495"/>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MATERIALES Y SUMINISTRO</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$16,627,041.49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2100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 xml:space="preserve">Materiales de administración, emisión de </w:t>
            </w:r>
            <w:proofErr w:type="spellStart"/>
            <w:r w:rsidRPr="003B7852">
              <w:rPr>
                <w:rFonts w:ascii="Arial" w:hAnsi="Arial" w:cs="Arial"/>
                <w:b/>
                <w:bCs/>
                <w:color w:val="000000"/>
              </w:rPr>
              <w:t>docuemntos</w:t>
            </w:r>
            <w:proofErr w:type="spellEnd"/>
            <w:r w:rsidRPr="003B7852">
              <w:rPr>
                <w:rFonts w:ascii="Arial" w:hAnsi="Arial" w:cs="Arial"/>
                <w:b/>
                <w:bCs/>
                <w:color w:val="000000"/>
              </w:rPr>
              <w:t xml:space="preserve"> y artículos de oficiales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$3,408,773.81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útiles y equipos menores de oficina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$832,466.17</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y útiles de impresión y reproducción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$423,414.52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 estadístico y geográfico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útiles y equipos menores de tecnologías de la información y comunicaciones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$56,616.79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 impreso e información digital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$57,500.00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 de limpieza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$494,149.33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y útiles de enseñanza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$68,250.00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2180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para el registro e identificación de bienes y personas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$1,475,377.00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2200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ALIMENTOS Y UTENSILIOS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$544,991.23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2210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Productos alimenticios para personas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$469,489.64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2220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Productos alimenticios para animales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$50,800.00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2230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Utensilios para el servicio de alimentación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$24,701.59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2400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MATERIALES Y ARTÍCULOS DE CONSTRUCCIÓN Y DE REPARACIÓN</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$530,711.74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Cemento y productos de concreto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Cal, yeso y productos de yeso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$66,000.00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lastRenderedPageBreak/>
              <w:t>2440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Madera y productos de madera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$85,000.00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Vidrio y productos de vidrio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 eléctrico y electrónico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$210,000.00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materiales y artículos de construcción y reparación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$113,711.74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2500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Productos químicos, farmacéuticos y de laboratorios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$961,426.16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Fertilizantes, pesticidas y otros agroquímicos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$163,260.00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Medicinas y productos farmacéuticos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$32,041.00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accesorios y suministros médicos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$70,286.60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accesorios y suministros de laboratorio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$385.12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Fibras sintéticas, hules, plásticos y derivados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productos químicos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$695,453.44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2600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COMBUSTIBLES, LUBRICANTES Y ADITIVOS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$7,775,174.49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2610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Combustibles, lubricantes y aditivos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$7,775,174.49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2700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VESTUARIO, BLANCOS, PRENDAS DE PROTECCIÓN Y ARTÍCULOS DEPORTIVOS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$1,854,990.00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2710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Vestuario y uniformes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$839,599.13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2720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Prendas de seguridad y protección personal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$1,008,654.87</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2730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Artículos deportivos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$6,736.00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2800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Materiales y suministro para seguridad</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$473,200.00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2810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Sustancias y materiales explosivos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$23,200.00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2820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Materiales de seguridad pública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$450,000.00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2900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HERRAMIENTAS, REFACCIONES Y ACCESORIOS MENORES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$1,077,774.06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Herramientas menores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$531,769.98</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Refacciones y accesorios menores de edificios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$58,659.00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Refacciones y accesorios menores de mobiliario y equipo de administración, educacional y recreativo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$22,200.00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Refacciones y accesorios menores de equipo de cómputo y tecnologías de información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$6,869.61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Refacciones y accesorios menores de equipo de transporte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$387,217.48</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2980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Refacciones y accesorios menores de maquinaria y otros equipos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$28,096.00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2990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Refacciones y accesorios menores de otros bienes muebles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$42,961.99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GENERALES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$81,236,658.88</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3100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BÁSICOS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$34,349,051.62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3110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Energía eléctrica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$32,746,625.48</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lastRenderedPageBreak/>
              <w:t>3120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Gas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$320,400.00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3130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Agua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$189,173.33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3140</w:t>
            </w:r>
          </w:p>
        </w:tc>
        <w:tc>
          <w:tcPr>
            <w:tcW w:w="7140" w:type="dxa"/>
            <w:hideMark/>
          </w:tcPr>
          <w:p w:rsidR="003B7852" w:rsidRPr="003B7852" w:rsidRDefault="003B7852" w:rsidP="003B7852">
            <w:pPr>
              <w:jc w:val="both"/>
              <w:rPr>
                <w:rFonts w:ascii="Arial" w:hAnsi="Arial" w:cs="Arial"/>
                <w:color w:val="000000"/>
              </w:rPr>
            </w:pPr>
            <w:proofErr w:type="spellStart"/>
            <w:r w:rsidRPr="003B7852">
              <w:rPr>
                <w:rFonts w:ascii="Arial" w:hAnsi="Arial" w:cs="Arial"/>
                <w:color w:val="000000"/>
              </w:rPr>
              <w:t>Telefonia</w:t>
            </w:r>
            <w:proofErr w:type="spellEnd"/>
            <w:r w:rsidRPr="003B7852">
              <w:rPr>
                <w:rFonts w:ascii="Arial" w:hAnsi="Arial" w:cs="Arial"/>
                <w:color w:val="000000"/>
              </w:rPr>
              <w:t xml:space="preserve"> Tradicional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$1,071,239.24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3170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acceso a Internet, redes y procesamiento de información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3180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postales y telegráficos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$17,613.57</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3200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DE ARRENDAMIENTO</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$1,903,241.81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Arrendamiento de edificios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$765,642.01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Arrendamiento de mobiliario y equipo de administración, educacional y recreativo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$166,255.45</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Arrendamiento de equipo de transporte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$427,437.19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Arrendamiento de maquinaria, otros equipos y herramientas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arrendamientos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$483,907.16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3300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PROFESIONALES, CIENTÍFICOS, TÉCNICOS Y OTROS SERVICIOS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$8,689,428.33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3310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legales, de contabilidad, auditoría y relacionados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$3,622,211.00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3320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diseño, arquitectura, ingeniería y actividades relacionadas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3330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xml:space="preserve">Servicios de consultoría administrativa, procesos, técnicas y en tecnologías de la </w:t>
            </w:r>
            <w:r w:rsidR="0066115F" w:rsidRPr="003B7852">
              <w:rPr>
                <w:rFonts w:ascii="Arial" w:hAnsi="Arial" w:cs="Arial"/>
                <w:color w:val="000000"/>
              </w:rPr>
              <w:t>información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$25,984.00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3340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capacitación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$1,094,872.00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3370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protección y seguridad</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3390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xml:space="preserve">Servicios profesionales, científicos y </w:t>
            </w:r>
            <w:r w:rsidR="0066115F" w:rsidRPr="003B7852">
              <w:rPr>
                <w:rFonts w:ascii="Arial" w:hAnsi="Arial" w:cs="Arial"/>
                <w:color w:val="000000"/>
              </w:rPr>
              <w:t>técnicos</w:t>
            </w:r>
            <w:r w:rsidRPr="003B7852">
              <w:rPr>
                <w:rFonts w:ascii="Arial" w:hAnsi="Arial" w:cs="Arial"/>
                <w:color w:val="000000"/>
              </w:rPr>
              <w:t xml:space="preserve"> integrales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$1,521,361.33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3400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FINANCIEROS, BANCARIOS Y COMERCIALES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$194,143.72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3410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financieros y bancarios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$116,204.25</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3450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Seguro de bienes patrimoniales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$35,500.00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3470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Fletes y maniobras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$42,439.47</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3500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DE INSTALACIÓN, REPARACIÓN, MANTENIMIENTO Y CONSERVACIÓN</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$17,913,841.55</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Conservación y mantenimiento menor de inmuebles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$4,153,866.43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Instalación, reparación y mantenimiento de mobiliario y equipo de administración, educacional y recreativo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$35,402.90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Instalación, reparación y mantenimiento de equipo de cómputo y tecnologías de la información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$55,362.91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Reparación y mantenimiento de equipo de transporte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$1,695,068.32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Reparación y mantenimiento de equipo de defensa y seguridad</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$90,170.67</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xml:space="preserve">Instalación, reparación y mantenimiento de maquinaria </w:t>
            </w:r>
            <w:r w:rsidRPr="003B7852">
              <w:rPr>
                <w:rFonts w:ascii="Arial" w:hAnsi="Arial" w:cs="Arial"/>
                <w:color w:val="000000"/>
              </w:rPr>
              <w:lastRenderedPageBreak/>
              <w:t>y otros equipos y herramienta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lastRenderedPageBreak/>
              <w:t>$130,784.99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lastRenderedPageBreak/>
              <w:t>3580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limpieza y manejo de desechos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$11,251,292.00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jardinería y fumigación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$501,893.33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3600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DE COMUNICACIÓN SOCIAL Y PUBLICIDAD</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$3,609,097.76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3610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Difusión por radio,</w:t>
            </w:r>
            <w:r w:rsidR="008E0CF3">
              <w:rPr>
                <w:rFonts w:ascii="Arial" w:hAnsi="Arial" w:cs="Arial"/>
                <w:color w:val="000000"/>
              </w:rPr>
              <w:t xml:space="preserve"> </w:t>
            </w:r>
            <w:r w:rsidRPr="003B7852">
              <w:rPr>
                <w:rFonts w:ascii="Arial" w:hAnsi="Arial" w:cs="Arial"/>
                <w:color w:val="000000"/>
              </w:rPr>
              <w:t>televisión y otros medios de mensaje sobre programas y actividades gubernamentales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$3,571,415.76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3620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Difusión por radio,</w:t>
            </w:r>
            <w:r w:rsidR="0066115F">
              <w:rPr>
                <w:rFonts w:ascii="Arial" w:hAnsi="Arial" w:cs="Arial"/>
                <w:color w:val="000000"/>
              </w:rPr>
              <w:t xml:space="preserve"> </w:t>
            </w:r>
            <w:r w:rsidRPr="003B7852">
              <w:rPr>
                <w:rFonts w:ascii="Arial" w:hAnsi="Arial" w:cs="Arial"/>
                <w:color w:val="000000"/>
              </w:rPr>
              <w:t>televisión y otros medios de mensajes comerciales para promover la venta de bienes o servicios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3630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xml:space="preserve">Servicios de creatividad, preproducción y producción de publicidad, </w:t>
            </w:r>
            <w:r w:rsidR="008E0CF3" w:rsidRPr="003B7852">
              <w:rPr>
                <w:rFonts w:ascii="Arial" w:hAnsi="Arial" w:cs="Arial"/>
                <w:color w:val="000000"/>
              </w:rPr>
              <w:t>excepto</w:t>
            </w:r>
            <w:r w:rsidRPr="003B7852">
              <w:rPr>
                <w:rFonts w:ascii="Arial" w:hAnsi="Arial" w:cs="Arial"/>
                <w:color w:val="000000"/>
              </w:rPr>
              <w:t xml:space="preserve"> internet</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$13,697.00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3660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Servicios de creación y difusión de contenido exclusivamente a través de Internet</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$15,485.00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3690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servicios de información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3700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de traslados y viáticos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$1,157,455.56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3710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Pasajes aéreos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$52,500.00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3720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Pasajes terrestres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$425,506.32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3750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xml:space="preserve">Viáticos en el </w:t>
            </w:r>
            <w:r w:rsidR="0066115F" w:rsidRPr="003B7852">
              <w:rPr>
                <w:rFonts w:ascii="Arial" w:hAnsi="Arial" w:cs="Arial"/>
                <w:color w:val="000000"/>
              </w:rPr>
              <w:t>país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$673,449.24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3790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servicios de traslado  y hospedaje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3800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SERVICIOS OFICIALES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$2,903,234.01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Gastos ceremonial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Gastos de orden social y cultural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$2,753,234.01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Congresos y convenciones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Gastos de representación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3900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OTROS SERVICIOS GENERALES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$10,517,164.52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3920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Impuestos y derechos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$2,762,357.61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3940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Sentencias y resoluciones judiciales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$4,735,000.00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3980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Impuesto sobre nóminas y otros que se deriven de una relación laboral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$2,502,594.32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3990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servicios generales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$517,212.59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TRANSFERENCIAS, ASIGNACIONES, SUBSIDIOS Y OTROS SERVICIOS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$41,107,037.12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4200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TRANSFERENCIAS AL RESTO DEL SECTOR PÚBLICO</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$32,856,690.52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4240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Transferencia otorgadas a entidades federativas y municipios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$32,856,690.52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4300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SUBSIDIOS Y SUBVENCIONES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$3,846,511.11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4390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Subsidios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$3,846,511.11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4400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AYUDAS SOCIALES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$4,403,835.49</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4410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Ayudas sociales a personas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$3,488,294.16</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lastRenderedPageBreak/>
              <w:t>4420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Becas y otras ayudas para programas de capacitación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4430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Ayudas sociales a instituciones de enseñanza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$415,541.33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BIENES MUEBLES, INMUEBLES E INTANGIBLES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$11,679,043.50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5100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MOBILIARIO Y EQUIPO DE ADMINISTRACIÓN</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$1,866,151.92</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5110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Muebles de oficina y estantería</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$417,100.00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5130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xml:space="preserve">Bienes </w:t>
            </w:r>
            <w:r w:rsidR="0066115F" w:rsidRPr="003B7852">
              <w:rPr>
                <w:rFonts w:ascii="Arial" w:hAnsi="Arial" w:cs="Arial"/>
                <w:color w:val="000000"/>
              </w:rPr>
              <w:t>artísticos</w:t>
            </w:r>
            <w:r w:rsidRPr="003B7852">
              <w:rPr>
                <w:rFonts w:ascii="Arial" w:hAnsi="Arial" w:cs="Arial"/>
                <w:color w:val="000000"/>
              </w:rPr>
              <w:t xml:space="preserve">, </w:t>
            </w:r>
            <w:r w:rsidR="0066115F" w:rsidRPr="003B7852">
              <w:rPr>
                <w:rFonts w:ascii="Arial" w:hAnsi="Arial" w:cs="Arial"/>
                <w:color w:val="000000"/>
              </w:rPr>
              <w:t>culturales</w:t>
            </w:r>
            <w:r w:rsidRPr="003B7852">
              <w:rPr>
                <w:rFonts w:ascii="Arial" w:hAnsi="Arial" w:cs="Arial"/>
                <w:color w:val="000000"/>
              </w:rPr>
              <w:t xml:space="preserve"> y científicos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5150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Equipos de cómputo y de tecnologías de la información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$1,354,837.47</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5190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 mobiliario y equipo de administración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$94,214.45</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5200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MOBILIARIO Y EQUIPO EDUCACIONAL Y RECREATIVO</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$75,800.00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5210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Equipos y aparatos audiovisuales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5230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Cámaras fotográficas y de video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$25,800.00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5300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EQUIPO E INSTRUMENTAL MÉDICO Y DE LABORATORIO</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5310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Equipo médico y de laboratorio</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5400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VEHÍCULOS Y EQUIPO DE TRANSPORTE</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$2,000,000.00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5410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Automóviles y Equipo Terrestre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$1,500,000.00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5490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equipos de transporte</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5600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MAQUINARIA, OTROS EQUIPOS Y HERRAMIENTAS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$2,069,091.58</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5650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Equipo de comunicación y telecomunicación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$1,475,000.00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5660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Equipos de generación eléctrica, aparatos y accesorios eléctricos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$4,640.00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5670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Herramientas y máquinas-herramientas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$35,186.65</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5690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Otros equipos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$554,264.93</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5800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BIENES INMUEBLES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$5,265,000.00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5810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Terrenos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$5,265,000.00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5900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ACTIVOS INTANGIBLES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$400,000.00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5970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Licencias informáticas e intelectuales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$400,000.00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6000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INVERSIÓN PÚBLICA</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$33,593,648.10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6100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OBRA PÚBLICA EN BIENES DE DOMINIO PÚBLICO</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$33,418,648.10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6120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Edificación no habitacional</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$6,945,304.25</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6130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Construcción de obras para el abastecimiento de agua, petróleo, gas, electricidad y telecomunicaciones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$743,436.51</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6140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División de terrenos y construcción de obras de urbanización</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$24,703,993.90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6170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Instalaciones y equipamiento en construcciones</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$1,025,913.44</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6200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OBRA PÚBLICA EN BIENES PROPIOS</w:t>
            </w:r>
          </w:p>
        </w:tc>
        <w:tc>
          <w:tcPr>
            <w:tcW w:w="19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$175,000.00</w:t>
            </w:r>
          </w:p>
        </w:tc>
      </w:tr>
      <w:tr w:rsidR="003B7852" w:rsidRPr="003B7852" w:rsidTr="003B7852">
        <w:trPr>
          <w:trHeight w:val="18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w:t>
            </w:r>
          </w:p>
        </w:tc>
        <w:tc>
          <w:tcPr>
            <w:tcW w:w="19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 </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6230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Construcción de obras para el abastecimiento de agua, petróleo, gas, electricidad y telecomunicaciones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$175,000.00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lastRenderedPageBreak/>
              <w:t>9000</w:t>
            </w:r>
          </w:p>
        </w:tc>
        <w:tc>
          <w:tcPr>
            <w:tcW w:w="714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DEUDA PÚBLICA</w:t>
            </w:r>
          </w:p>
        </w:tc>
        <w:tc>
          <w:tcPr>
            <w:tcW w:w="1960" w:type="dxa"/>
            <w:hideMark/>
          </w:tcPr>
          <w:p w:rsidR="003B7852" w:rsidRPr="003B7852" w:rsidRDefault="003B7852" w:rsidP="003B7852">
            <w:pPr>
              <w:jc w:val="right"/>
              <w:rPr>
                <w:rFonts w:ascii="Arial" w:hAnsi="Arial" w:cs="Arial"/>
                <w:b/>
                <w:bCs/>
                <w:color w:val="000000"/>
              </w:rPr>
            </w:pPr>
            <w:r w:rsidRPr="003B7852">
              <w:rPr>
                <w:rFonts w:ascii="Arial" w:hAnsi="Arial" w:cs="Arial"/>
                <w:b/>
                <w:bCs/>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9100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Amortización de la deuda pública</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9110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Amortización de la deuda interna con instituciones de crédito</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9200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Intereses de la deuda pública</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9210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Intereses de la deuda interna con instituciones de crédito</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9300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Comisiones de la deuda pública</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9310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Comisiones de la deuda pública interna</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9400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Gastos de la deuda pública</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9410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Gastos de la deuda pública interna</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9500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Costo por coberturas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9510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Costo por coberturas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9600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Apoyos financieros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9610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Apoyos intermediarios financieros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9900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Adeudos de ejercicios fiscales anteriores (ADEFAS)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3B7852">
        <w:trPr>
          <w:trHeight w:val="300"/>
        </w:trPr>
        <w:tc>
          <w:tcPr>
            <w:tcW w:w="136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99100</w:t>
            </w:r>
          </w:p>
        </w:tc>
        <w:tc>
          <w:tcPr>
            <w:tcW w:w="7140" w:type="dxa"/>
            <w:hideMark/>
          </w:tcPr>
          <w:p w:rsidR="003B7852" w:rsidRPr="003B7852" w:rsidRDefault="003B7852" w:rsidP="003B7852">
            <w:pPr>
              <w:jc w:val="both"/>
              <w:rPr>
                <w:rFonts w:ascii="Arial" w:hAnsi="Arial" w:cs="Arial"/>
                <w:color w:val="000000"/>
              </w:rPr>
            </w:pPr>
            <w:r w:rsidRPr="003B7852">
              <w:rPr>
                <w:rFonts w:ascii="Arial" w:hAnsi="Arial" w:cs="Arial"/>
                <w:color w:val="000000"/>
              </w:rPr>
              <w:t>ADEFAS</w:t>
            </w:r>
          </w:p>
        </w:tc>
        <w:tc>
          <w:tcPr>
            <w:tcW w:w="1960" w:type="dxa"/>
            <w:hideMark/>
          </w:tcPr>
          <w:p w:rsidR="003B7852" w:rsidRPr="003B7852" w:rsidRDefault="003B7852" w:rsidP="003B7852">
            <w:pPr>
              <w:jc w:val="right"/>
              <w:rPr>
                <w:rFonts w:ascii="Arial" w:hAnsi="Arial" w:cs="Arial"/>
                <w:color w:val="000000"/>
              </w:rPr>
            </w:pPr>
            <w:r w:rsidRPr="003B7852">
              <w:rPr>
                <w:rFonts w:ascii="Arial" w:hAnsi="Arial" w:cs="Arial"/>
                <w:color w:val="000000"/>
              </w:rPr>
              <w:t>$0.00</w:t>
            </w:r>
          </w:p>
        </w:tc>
      </w:tr>
      <w:tr w:rsidR="003B7852" w:rsidRPr="003B7852" w:rsidTr="001D2C61">
        <w:trPr>
          <w:trHeight w:val="300"/>
        </w:trPr>
        <w:tc>
          <w:tcPr>
            <w:tcW w:w="1360" w:type="dxa"/>
            <w:shd w:val="clear" w:color="auto" w:fill="BFBFBF" w:themeFill="background1" w:themeFillShade="BF"/>
            <w:hideMark/>
          </w:tcPr>
          <w:p w:rsidR="003B7852" w:rsidRPr="003B7852" w:rsidRDefault="003B7852" w:rsidP="003B7852">
            <w:pPr>
              <w:jc w:val="both"/>
              <w:rPr>
                <w:rFonts w:ascii="Arial" w:hAnsi="Arial" w:cs="Arial"/>
                <w:color w:val="000000"/>
              </w:rPr>
            </w:pPr>
            <w:r w:rsidRPr="003B7852">
              <w:rPr>
                <w:rFonts w:ascii="Arial" w:hAnsi="Arial" w:cs="Arial"/>
                <w:color w:val="000000"/>
              </w:rPr>
              <w:t> </w:t>
            </w:r>
          </w:p>
        </w:tc>
        <w:tc>
          <w:tcPr>
            <w:tcW w:w="7140" w:type="dxa"/>
            <w:shd w:val="clear" w:color="auto" w:fill="BFBFBF" w:themeFill="background1" w:themeFillShade="BF"/>
            <w:hideMark/>
          </w:tcPr>
          <w:p w:rsidR="003B7852" w:rsidRPr="003B7852" w:rsidRDefault="003B7852" w:rsidP="003B7852">
            <w:pPr>
              <w:jc w:val="both"/>
              <w:rPr>
                <w:rFonts w:ascii="Arial" w:hAnsi="Arial" w:cs="Arial"/>
                <w:b/>
                <w:bCs/>
                <w:color w:val="000000"/>
              </w:rPr>
            </w:pPr>
            <w:r w:rsidRPr="003B7852">
              <w:rPr>
                <w:rFonts w:ascii="Arial" w:hAnsi="Arial" w:cs="Arial"/>
                <w:b/>
                <w:bCs/>
                <w:color w:val="000000"/>
              </w:rPr>
              <w:t>Total</w:t>
            </w:r>
          </w:p>
        </w:tc>
        <w:tc>
          <w:tcPr>
            <w:tcW w:w="1960" w:type="dxa"/>
            <w:shd w:val="clear" w:color="auto" w:fill="BFBFBF" w:themeFill="background1" w:themeFillShade="BF"/>
            <w:hideMark/>
          </w:tcPr>
          <w:p w:rsidR="003B7852" w:rsidRPr="003B7852" w:rsidRDefault="003B7852" w:rsidP="003B7852">
            <w:pPr>
              <w:jc w:val="right"/>
              <w:rPr>
                <w:rFonts w:ascii="Arial" w:hAnsi="Arial" w:cs="Arial"/>
                <w:b/>
                <w:bCs/>
                <w:color w:val="000000"/>
              </w:rPr>
            </w:pPr>
            <w:r w:rsidRPr="003B7852">
              <w:rPr>
                <w:rFonts w:ascii="Arial" w:hAnsi="Arial" w:cs="Arial"/>
                <w:b/>
                <w:bCs/>
                <w:color w:val="000000"/>
              </w:rPr>
              <w:t>$295,158,525.85</w:t>
            </w:r>
          </w:p>
        </w:tc>
      </w:tr>
    </w:tbl>
    <w:p w:rsidR="00A1674B" w:rsidRPr="00F857F5" w:rsidRDefault="00A1674B" w:rsidP="00A1674B">
      <w:pPr>
        <w:jc w:val="both"/>
        <w:rPr>
          <w:rFonts w:ascii="Arial" w:hAnsi="Arial" w:cs="Arial"/>
          <w:color w:val="000000"/>
        </w:rPr>
      </w:pPr>
    </w:p>
    <w:p w:rsidR="004416AF" w:rsidRPr="00F857F5" w:rsidRDefault="004416AF" w:rsidP="00A1674B">
      <w:pPr>
        <w:jc w:val="both"/>
        <w:rPr>
          <w:rFonts w:ascii="Arial" w:hAnsi="Arial" w:cs="Arial"/>
          <w:color w:val="000000"/>
        </w:rPr>
      </w:pPr>
    </w:p>
    <w:p w:rsidR="00A1674B" w:rsidRPr="00F857F5" w:rsidRDefault="00A1674B" w:rsidP="00A1674B">
      <w:pPr>
        <w:jc w:val="both"/>
        <w:rPr>
          <w:rFonts w:ascii="Arial" w:hAnsi="Arial" w:cs="Arial"/>
        </w:rPr>
      </w:pPr>
      <w:r w:rsidRPr="00D85A76">
        <w:rPr>
          <w:rFonts w:ascii="Arial" w:hAnsi="Arial" w:cs="Arial"/>
          <w:color w:val="000000"/>
        </w:rPr>
        <w:t>Los gastos por concepto de comunicación social se importan la cantidad de</w:t>
      </w:r>
      <w:r w:rsidR="000A620F">
        <w:rPr>
          <w:rFonts w:ascii="Arial" w:hAnsi="Arial" w:cs="Arial"/>
          <w:color w:val="000000"/>
        </w:rPr>
        <w:t xml:space="preserve">   </w:t>
      </w:r>
      <w:r w:rsidR="00D85A76" w:rsidRPr="00D85A76">
        <w:rPr>
          <w:rFonts w:ascii="Arial" w:hAnsi="Arial" w:cs="Arial"/>
          <w:bCs/>
        </w:rPr>
        <w:t>$</w:t>
      </w:r>
      <w:r w:rsidR="000A620F">
        <w:rPr>
          <w:rFonts w:ascii="Arial" w:hAnsi="Arial" w:cs="Arial"/>
          <w:bCs/>
        </w:rPr>
        <w:t>3</w:t>
      </w:r>
      <w:proofErr w:type="gramStart"/>
      <w:r w:rsidR="000A620F">
        <w:rPr>
          <w:rFonts w:ascii="Arial" w:hAnsi="Arial" w:cs="Arial"/>
          <w:bCs/>
        </w:rPr>
        <w:t>,609,097.76</w:t>
      </w:r>
      <w:proofErr w:type="gramEnd"/>
      <w:r w:rsidRPr="00D85A76">
        <w:rPr>
          <w:rFonts w:ascii="Arial" w:hAnsi="Arial" w:cs="Arial"/>
          <w:color w:val="000000"/>
        </w:rPr>
        <w:t xml:space="preserve"> y se desglosan en el rubro 3600 SERVICIOS DE </w:t>
      </w:r>
      <w:r w:rsidRPr="00D85A76">
        <w:rPr>
          <w:rFonts w:ascii="Arial" w:hAnsi="Arial" w:cs="Arial"/>
        </w:rPr>
        <w:t>COMUNICACION SOCIAL Y PUBLICIDAD.</w:t>
      </w:r>
    </w:p>
    <w:p w:rsidR="003D476D" w:rsidRPr="00F857F5" w:rsidRDefault="003D476D"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12.-</w:t>
      </w:r>
      <w:r w:rsidRPr="00F857F5">
        <w:rPr>
          <w:rFonts w:ascii="Arial" w:hAnsi="Arial" w:cs="Arial"/>
          <w:color w:val="000000"/>
        </w:rPr>
        <w:t xml:space="preserve"> Las asignaciones previstas para el Ayuntamiento importan la cantidad de: </w:t>
      </w:r>
      <w:r w:rsidR="00B67E7C">
        <w:rPr>
          <w:rFonts w:ascii="Arial" w:hAnsi="Arial" w:cs="Arial"/>
          <w:bCs/>
        </w:rPr>
        <w:t>295</w:t>
      </w:r>
      <w:proofErr w:type="gramStart"/>
      <w:r w:rsidR="00B67E7C">
        <w:rPr>
          <w:rFonts w:ascii="Arial" w:hAnsi="Arial" w:cs="Arial"/>
          <w:bCs/>
        </w:rPr>
        <w:t>,158,525.85</w:t>
      </w:r>
      <w:proofErr w:type="gramEnd"/>
      <w:r w:rsidR="00B67E7C">
        <w:rPr>
          <w:rFonts w:ascii="Arial" w:hAnsi="Arial" w:cs="Arial"/>
          <w:bCs/>
        </w:rPr>
        <w:t xml:space="preserve">  </w:t>
      </w:r>
      <w:r w:rsidRPr="00F857F5">
        <w:rPr>
          <w:rFonts w:ascii="Arial" w:hAnsi="Arial" w:cs="Arial"/>
          <w:color w:val="000000"/>
        </w:rPr>
        <w:t>y de acuerdo a la Clasificación por Objeto del Gasto a nivel de capítulo, se desglosan por cada una de las unidades ejecutoras como se muestra a continuación:</w:t>
      </w:r>
    </w:p>
    <w:p w:rsidR="00A1674B" w:rsidRPr="00F857F5" w:rsidRDefault="00A1674B" w:rsidP="00A1674B">
      <w:pPr>
        <w:jc w:val="both"/>
        <w:rPr>
          <w:rFonts w:ascii="Arial" w:hAnsi="Arial" w:cs="Arial"/>
          <w:color w:val="000000"/>
        </w:rPr>
      </w:pPr>
    </w:p>
    <w:tbl>
      <w:tblPr>
        <w:tblStyle w:val="Tablaconcuadrcula"/>
        <w:tblW w:w="0" w:type="auto"/>
        <w:tblLook w:val="04A0" w:firstRow="1" w:lastRow="0" w:firstColumn="1" w:lastColumn="0" w:noHBand="0" w:noVBand="1"/>
      </w:tblPr>
      <w:tblGrid>
        <w:gridCol w:w="750"/>
        <w:gridCol w:w="6440"/>
        <w:gridCol w:w="2026"/>
      </w:tblGrid>
      <w:tr w:rsidR="00B67E7C" w:rsidRPr="00B67E7C" w:rsidTr="00B67E7C">
        <w:trPr>
          <w:trHeight w:val="705"/>
        </w:trPr>
        <w:tc>
          <w:tcPr>
            <w:tcW w:w="706"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 </w:t>
            </w:r>
          </w:p>
        </w:tc>
        <w:tc>
          <w:tcPr>
            <w:tcW w:w="6440" w:type="dxa"/>
            <w:noWrap/>
            <w:hideMark/>
          </w:tcPr>
          <w:p w:rsidR="00B67E7C" w:rsidRPr="00B67E7C" w:rsidRDefault="00B67E7C" w:rsidP="00B67E7C">
            <w:pPr>
              <w:jc w:val="center"/>
              <w:rPr>
                <w:rFonts w:ascii="Arial" w:hAnsi="Arial" w:cs="Arial"/>
                <w:b/>
                <w:bCs/>
                <w:color w:val="000000"/>
              </w:rPr>
            </w:pPr>
            <w:r w:rsidRPr="00B67E7C">
              <w:rPr>
                <w:rFonts w:ascii="Arial" w:hAnsi="Arial" w:cs="Arial"/>
                <w:b/>
                <w:bCs/>
                <w:color w:val="000000"/>
              </w:rPr>
              <w:t>CA/COG</w:t>
            </w:r>
          </w:p>
        </w:tc>
        <w:tc>
          <w:tcPr>
            <w:tcW w:w="1875" w:type="dxa"/>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PRESUPUESTO APROBADO</w:t>
            </w:r>
          </w:p>
        </w:tc>
      </w:tr>
      <w:tr w:rsidR="00B67E7C" w:rsidRPr="00B67E7C" w:rsidTr="00B67E7C">
        <w:trPr>
          <w:trHeight w:val="33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PRESIDENCIA MUNICIPAL</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$160,345,813.37</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$31,338,731.25</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$4,188,903.80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$54,546,279.39</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$30,095,325.91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$6,582,924.92</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$33,593,648.10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lastRenderedPageBreak/>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TESORERIA MUNICIPAL</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$16,563,051.71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$8,620,644.73</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$442,640.11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$4,254,595.21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$2,626,067.53</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$619,104.13</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SECRETARIA GENERAL</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$10,970,155.12</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$8,136,084.11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$1,709,041.60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$980,450.57</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$39,778.84</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$104,800.00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CONTRALORIA MUNICIPAL</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$3,333,112.61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$2,712,046.74</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$156,500.00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$368,165.87</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$96,400.00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SEGURIDAD PÚBLICA</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$62,893,456.00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lastRenderedPageBreak/>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$39,611,530.72</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$8,645,098.96</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$5,547,786.48</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$5,439,039.84</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$3,650,000.00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CABILDO</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$17,254,395.74</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$10,278,437.71</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$548,550.00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$6,120,408.03</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$245,000.00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$62,000.00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DIF MUNICIPAL</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$13,036,922.20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$7,842,621.50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$468,907.02</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$3,238,754.23</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$1,106,825.00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$379,814.45</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JUNTAS AUXILIARES</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$10,761,619.10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1000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SERVICIOS PERSONALES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$2,375,000.00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2000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MATERIALES Y SUMINISTROS</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$467,400.00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lastRenderedPageBreak/>
              <w:t>3000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SERVICIOS GENERALES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$6,180,219.10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4000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TRANSFERENCIAS, ASIGNACIONES, SUBSIDIOS Y OTRAS AYUDAS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$1,555,000.00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5000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BIENES MUEBLES, INMUEBLES E INTANGIBLES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$184,000.00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6000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INVERSIÓN PUBLICA</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7000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INVERSIONES FINANCIERAS Y OTRAS PROVISIONES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8000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PARTICIPACIONES Y APORTACIONES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9000</w:t>
            </w:r>
          </w:p>
        </w:tc>
        <w:tc>
          <w:tcPr>
            <w:tcW w:w="6440" w:type="dxa"/>
            <w:hideMark/>
          </w:tcPr>
          <w:p w:rsidR="00B67E7C" w:rsidRPr="00B67E7C" w:rsidRDefault="00B67E7C" w:rsidP="00B67E7C">
            <w:pPr>
              <w:jc w:val="both"/>
              <w:rPr>
                <w:rFonts w:ascii="Arial" w:hAnsi="Arial" w:cs="Arial"/>
                <w:color w:val="000000"/>
              </w:rPr>
            </w:pPr>
            <w:r w:rsidRPr="00B67E7C">
              <w:rPr>
                <w:rFonts w:ascii="Arial" w:hAnsi="Arial" w:cs="Arial"/>
                <w:color w:val="000000"/>
              </w:rPr>
              <w:t xml:space="preserve">DEUDA PÚBLICA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$0.00</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1875" w:type="dxa"/>
            <w:noWrap/>
            <w:hideMark/>
          </w:tcPr>
          <w:p w:rsidR="00B67E7C" w:rsidRPr="00B67E7C" w:rsidRDefault="00B67E7C" w:rsidP="00001CC6">
            <w:pPr>
              <w:jc w:val="right"/>
              <w:rPr>
                <w:rFonts w:ascii="Arial" w:hAnsi="Arial" w:cs="Arial"/>
                <w:color w:val="000000"/>
              </w:rPr>
            </w:pPr>
            <w:r w:rsidRPr="00B67E7C">
              <w:rPr>
                <w:rFonts w:ascii="Arial" w:hAnsi="Arial" w:cs="Arial"/>
                <w:color w:val="000000"/>
              </w:rPr>
              <w:t> </w:t>
            </w:r>
          </w:p>
        </w:tc>
      </w:tr>
      <w:tr w:rsidR="00B67E7C" w:rsidRPr="00B67E7C" w:rsidTr="00B67E7C">
        <w:trPr>
          <w:trHeight w:val="300"/>
        </w:trPr>
        <w:tc>
          <w:tcPr>
            <w:tcW w:w="706" w:type="dxa"/>
            <w:noWrap/>
            <w:hideMark/>
          </w:tcPr>
          <w:p w:rsidR="00B67E7C" w:rsidRPr="00B67E7C" w:rsidRDefault="00B67E7C" w:rsidP="00B67E7C">
            <w:pPr>
              <w:jc w:val="both"/>
              <w:rPr>
                <w:rFonts w:ascii="Arial" w:hAnsi="Arial" w:cs="Arial"/>
                <w:color w:val="000000"/>
              </w:rPr>
            </w:pPr>
            <w:r w:rsidRPr="00B67E7C">
              <w:rPr>
                <w:rFonts w:ascii="Arial" w:hAnsi="Arial" w:cs="Arial"/>
                <w:color w:val="000000"/>
              </w:rPr>
              <w:t> </w:t>
            </w:r>
          </w:p>
        </w:tc>
        <w:tc>
          <w:tcPr>
            <w:tcW w:w="6440" w:type="dxa"/>
            <w:noWrap/>
            <w:hideMark/>
          </w:tcPr>
          <w:p w:rsidR="00B67E7C" w:rsidRPr="00B67E7C" w:rsidRDefault="00B67E7C" w:rsidP="00B67E7C">
            <w:pPr>
              <w:jc w:val="both"/>
              <w:rPr>
                <w:rFonts w:ascii="Arial" w:hAnsi="Arial" w:cs="Arial"/>
                <w:b/>
                <w:bCs/>
                <w:color w:val="000000"/>
              </w:rPr>
            </w:pPr>
            <w:r w:rsidRPr="00B67E7C">
              <w:rPr>
                <w:rFonts w:ascii="Arial" w:hAnsi="Arial" w:cs="Arial"/>
                <w:b/>
                <w:bCs/>
                <w:color w:val="000000"/>
              </w:rPr>
              <w:t>TOTAL GENERAL</w:t>
            </w:r>
          </w:p>
        </w:tc>
        <w:tc>
          <w:tcPr>
            <w:tcW w:w="1875" w:type="dxa"/>
            <w:noWrap/>
            <w:hideMark/>
          </w:tcPr>
          <w:p w:rsidR="00B67E7C" w:rsidRPr="00B67E7C" w:rsidRDefault="00B67E7C" w:rsidP="00001CC6">
            <w:pPr>
              <w:jc w:val="right"/>
              <w:rPr>
                <w:rFonts w:ascii="Arial" w:hAnsi="Arial" w:cs="Arial"/>
                <w:b/>
                <w:bCs/>
                <w:color w:val="000000"/>
              </w:rPr>
            </w:pPr>
            <w:r w:rsidRPr="00B67E7C">
              <w:rPr>
                <w:rFonts w:ascii="Arial" w:hAnsi="Arial" w:cs="Arial"/>
                <w:b/>
                <w:bCs/>
                <w:color w:val="000000"/>
              </w:rPr>
              <w:t>$295,158,525.85</w:t>
            </w:r>
          </w:p>
        </w:tc>
      </w:tr>
    </w:tbl>
    <w:p w:rsidR="00A1674B" w:rsidRPr="00F857F5" w:rsidRDefault="00A1674B" w:rsidP="00A1674B">
      <w:pPr>
        <w:jc w:val="both"/>
        <w:rPr>
          <w:rFonts w:ascii="Arial" w:hAnsi="Arial" w:cs="Arial"/>
          <w:color w:val="000000"/>
        </w:rPr>
      </w:pPr>
    </w:p>
    <w:p w:rsidR="00A1674B" w:rsidRDefault="00A1674B" w:rsidP="00A1674B">
      <w:pPr>
        <w:jc w:val="both"/>
        <w:rPr>
          <w:rFonts w:ascii="Arial" w:hAnsi="Arial" w:cs="Arial"/>
          <w:color w:val="000000"/>
        </w:rPr>
      </w:pPr>
    </w:p>
    <w:p w:rsidR="000A620F" w:rsidRDefault="000A620F" w:rsidP="00A1674B">
      <w:pPr>
        <w:jc w:val="both"/>
        <w:rPr>
          <w:rFonts w:ascii="Arial" w:hAnsi="Arial" w:cs="Arial"/>
          <w:color w:val="000000"/>
        </w:rPr>
      </w:pPr>
    </w:p>
    <w:p w:rsidR="00001CC6" w:rsidRPr="00F857F5" w:rsidRDefault="00001CC6" w:rsidP="00A1674B">
      <w:pPr>
        <w:jc w:val="both"/>
        <w:rPr>
          <w:rFonts w:ascii="Arial" w:hAnsi="Arial" w:cs="Arial"/>
          <w:color w:val="000000"/>
        </w:rPr>
      </w:pPr>
    </w:p>
    <w:p w:rsidR="00A1674B" w:rsidRPr="00F857F5" w:rsidRDefault="00A1674B" w:rsidP="00A1674B">
      <w:pPr>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13.-</w:t>
      </w:r>
      <w:r w:rsidRPr="00F857F5">
        <w:rPr>
          <w:rFonts w:ascii="Arial" w:hAnsi="Arial" w:cs="Arial"/>
          <w:color w:val="000000"/>
        </w:rPr>
        <w:t xml:space="preserve"> El presupuesto de egre</w:t>
      </w:r>
      <w:r w:rsidR="009304F6">
        <w:rPr>
          <w:rFonts w:ascii="Arial" w:hAnsi="Arial" w:cs="Arial"/>
          <w:color w:val="000000"/>
        </w:rPr>
        <w:t>sos municipal del ejercicio 2017</w:t>
      </w:r>
      <w:r w:rsidRPr="00F857F5">
        <w:rPr>
          <w:rFonts w:ascii="Arial" w:hAnsi="Arial" w:cs="Arial"/>
          <w:color w:val="000000"/>
        </w:rPr>
        <w:t xml:space="preserve"> con base en la Clasificación Administrativa, se distribuye como a continuación se indica:</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tbl>
      <w:tblPr>
        <w:tblStyle w:val="Tablaconcuadrcula"/>
        <w:tblW w:w="0" w:type="auto"/>
        <w:tblLook w:val="04A0" w:firstRow="1" w:lastRow="0" w:firstColumn="1" w:lastColumn="0" w:noHBand="0" w:noVBand="1"/>
      </w:tblPr>
      <w:tblGrid>
        <w:gridCol w:w="483"/>
        <w:gridCol w:w="6701"/>
        <w:gridCol w:w="2018"/>
      </w:tblGrid>
      <w:tr w:rsidR="007D04F9" w:rsidRPr="007D04F9" w:rsidTr="007D04F9">
        <w:trPr>
          <w:trHeight w:val="300"/>
        </w:trPr>
        <w:tc>
          <w:tcPr>
            <w:tcW w:w="7020" w:type="dxa"/>
            <w:gridSpan w:val="2"/>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3.0.0.0.0 SECTOR PÚBLICO MUNICIPAL</w:t>
            </w:r>
          </w:p>
        </w:tc>
        <w:tc>
          <w:tcPr>
            <w:tcW w:w="1500"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r>
      <w:tr w:rsidR="007D04F9" w:rsidRPr="007D04F9" w:rsidTr="007D04F9">
        <w:trPr>
          <w:trHeight w:val="360"/>
        </w:trPr>
        <w:tc>
          <w:tcPr>
            <w:tcW w:w="7020" w:type="dxa"/>
            <w:gridSpan w:val="2"/>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3.1.0.0.0 SECTOR PÚBLICO NO FINANCIERO</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295,158,525.85</w:t>
            </w:r>
          </w:p>
        </w:tc>
      </w:tr>
      <w:tr w:rsidR="007D04F9" w:rsidRPr="007D04F9" w:rsidTr="007D04F9">
        <w:trPr>
          <w:trHeight w:val="330"/>
        </w:trPr>
        <w:tc>
          <w:tcPr>
            <w:tcW w:w="7020" w:type="dxa"/>
            <w:gridSpan w:val="2"/>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3.1.1.0.0 GOBIERNO GENERAL MUNICIPAL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295,158,525.85</w:t>
            </w:r>
          </w:p>
        </w:tc>
      </w:tr>
      <w:tr w:rsidR="007D04F9" w:rsidRPr="007D04F9" w:rsidTr="007D04F9">
        <w:trPr>
          <w:trHeight w:val="330"/>
        </w:trPr>
        <w:tc>
          <w:tcPr>
            <w:tcW w:w="7020" w:type="dxa"/>
            <w:gridSpan w:val="2"/>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3.1.1.1.0 GOBIERNO MUNICIPAL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295,158,525.85</w:t>
            </w:r>
          </w:p>
        </w:tc>
      </w:tr>
      <w:tr w:rsidR="007D04F9" w:rsidRPr="007D04F9" w:rsidTr="007D04F9">
        <w:trPr>
          <w:trHeight w:val="345"/>
        </w:trPr>
        <w:tc>
          <w:tcPr>
            <w:tcW w:w="7020" w:type="dxa"/>
            <w:gridSpan w:val="2"/>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3.1.1.1.1 Órgano Ejecutivo Municipal ( Ayuntamiento)</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$295,158,525.85</w:t>
            </w:r>
          </w:p>
        </w:tc>
      </w:tr>
      <w:tr w:rsidR="007D04F9" w:rsidRPr="007D04F9" w:rsidTr="007D04F9">
        <w:trPr>
          <w:trHeight w:val="34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PRESIDENCIA MUNICIPAL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$160,345,813.37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PRESIDENCIA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$8,272,234.66</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STAFF DE PRESIDENCIA  (COMUNICACIÓN Y ESTRATEGIA / VINCULACIÓN)</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$4,277,303.33</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TRANSPARENCIA Y ACCESO A LA INFORMACIÓN</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$805,743.66</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DEL INSTITUTO MUNICIPAL DE LA MUJER</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$967,767.00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DESARROLLO ECONOMICO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$4,825,573.06</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OBRAS PÚBLICAS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$107,240,600.77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07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DESARROLLO URBANO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$2,399,868.41</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08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SERVICIOS PÚBLICOS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$12,859,411.55</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lastRenderedPageBreak/>
              <w:t xml:space="preserve"> 09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EDUCACIÓN</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$3,511,815.10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10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TURISMO Y CULTURA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$3,365,582.27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FOMENTO DEPORTIVO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$2,855,110.25</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SALUBRIDAD</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$2,468,096.87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DESARROLLO SOCIAL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$935,159.22</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RASTRO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$4,937,066.80</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DESARROLLO RURAL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$624,480.42</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TESORERIA MUNICIPAL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$16,563,051.71</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TESORERIA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$2,172,674.42</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17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INGRESOS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$4,627,572.79</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18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EGRESOS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$858,485.87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19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CONTABILIDAD</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$890,981.61</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20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ADQUISICIONES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$1,433,249.06</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ARMONIZACIÓN CONTABLE</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$767,766.45</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CATASTRO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$1,119,188.19</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SISTEMAS Y TECNOLOGÍAS DE LA INFORMACIÓN</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$1,410,940.67</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RECURSOS HUMANOS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$3,282,192.65</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SECRETARIA GENERAL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$10,970,155.12</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SECRETARIA GENERAL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$1,648,057.28</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GOBERNACIÓN</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$1,298,081.04</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27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JURIDICA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$1,479,911.53</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28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PROTECCIÓN CIVIL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$3,489,684.04</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lastRenderedPageBreak/>
              <w:t xml:space="preserve"> 29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ARCHIVO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$564,386.47</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30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REGISTRO CIVIL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$2,490,034.76</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CONTRALORIA MUNICIPAL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$3,333,112.61</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CONTRALORIA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$790,840.44</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SUBCONTRALORIA DE PLANEACIÓN EVALUACIÓN Y CONTROL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$1,377,758.00</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SUBCONTRALORIA DE NORMATIVIDAD PROCEDIMIENTOS Y SANCIONES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$1,164,514.17</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SEGURIDAD PÚBLICA</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$62,893,456.00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COMISARIA DE SEGURIDAD PÚBLICA TRANSITO Y VIALIDAD</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$632,122.50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SEGURIDAD PÚBLICA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$36,976,447.31</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TRANSITO Y VIALIDAD</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$20,623,881.53</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37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DEL CENTRO DE EMERGENCIA Y RESPUESTA INMEDIATA (C.E.R.I)</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$413,522.95</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38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ESTRATEGIA JURIDICA Y ADMINISTRATIVA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$2,347,969.33</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JUZGADO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$1,735,565.50</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MINISTERIO PÚBLICO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$163,946.88</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CABILDO</w:t>
            </w:r>
          </w:p>
        </w:tc>
        <w:tc>
          <w:tcPr>
            <w:tcW w:w="1500" w:type="dxa"/>
            <w:noWrap/>
            <w:hideMark/>
          </w:tcPr>
          <w:p w:rsidR="007D04F9" w:rsidRDefault="007D04F9" w:rsidP="00001CC6">
            <w:pPr>
              <w:jc w:val="right"/>
              <w:rPr>
                <w:rFonts w:ascii="Arial" w:hAnsi="Arial" w:cs="Arial"/>
                <w:b/>
                <w:bCs/>
                <w:color w:val="000000"/>
              </w:rPr>
            </w:pPr>
            <w:r w:rsidRPr="007D04F9">
              <w:rPr>
                <w:rFonts w:ascii="Arial" w:hAnsi="Arial" w:cs="Arial"/>
                <w:b/>
                <w:bCs/>
                <w:color w:val="000000"/>
              </w:rPr>
              <w:t>$17,254,395.74</w:t>
            </w:r>
          </w:p>
          <w:p w:rsidR="000A620F" w:rsidRPr="007D04F9" w:rsidRDefault="000A620F" w:rsidP="00001CC6">
            <w:pPr>
              <w:jc w:val="right"/>
              <w:rPr>
                <w:rFonts w:ascii="Arial" w:hAnsi="Arial" w:cs="Arial"/>
                <w:b/>
                <w:bCs/>
                <w:color w:val="000000"/>
              </w:rPr>
            </w:pPr>
          </w:p>
        </w:tc>
      </w:tr>
      <w:tr w:rsidR="007D04F9" w:rsidRPr="007D04F9" w:rsidTr="007D04F9">
        <w:trPr>
          <w:trHeight w:val="300"/>
        </w:trPr>
        <w:tc>
          <w:tcPr>
            <w:tcW w:w="319" w:type="dxa"/>
            <w:noWrap/>
            <w:hideMark/>
          </w:tcPr>
          <w:p w:rsidR="000A620F" w:rsidRDefault="007D04F9" w:rsidP="007D04F9">
            <w:pPr>
              <w:jc w:val="both"/>
              <w:rPr>
                <w:rFonts w:ascii="Arial" w:hAnsi="Arial" w:cs="Arial"/>
                <w:color w:val="000000"/>
              </w:rPr>
            </w:pPr>
            <w:r w:rsidRPr="007D04F9">
              <w:rPr>
                <w:rFonts w:ascii="Arial" w:hAnsi="Arial" w:cs="Arial"/>
                <w:color w:val="000000"/>
              </w:rPr>
              <w:t xml:space="preserve"> </w:t>
            </w:r>
          </w:p>
          <w:p w:rsidR="007D04F9" w:rsidRPr="007D04F9" w:rsidRDefault="007D04F9" w:rsidP="007D04F9">
            <w:pPr>
              <w:jc w:val="both"/>
              <w:rPr>
                <w:rFonts w:ascii="Arial" w:hAnsi="Arial" w:cs="Arial"/>
                <w:color w:val="000000"/>
              </w:rPr>
            </w:pPr>
            <w:r w:rsidRPr="007D04F9">
              <w:rPr>
                <w:rFonts w:ascii="Arial" w:hAnsi="Arial" w:cs="Arial"/>
                <w:color w:val="000000"/>
              </w:rPr>
              <w:t xml:space="preserve">39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SINDICATURA MUNCIPAL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$6,305,469.53</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40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DIRECCIÓN DE ASUNTOS JURIDICOS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$1,428,934.17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GOBERNACIÓN JUSTICIA Y SEGURIDAD PÚBLICA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INDUSTRIA, COMERCIO Y DESARROLLO ECONOMICO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HACIENDA PÚBLICA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PROTECCIÓN CIVIL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TURISMO Y CULTURA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lastRenderedPageBreak/>
              <w:t xml:space="preserve"> 46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EDUCACIÓN</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47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SALUBRIDAD Y ASISTENCIA PÚBLICA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48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DESARROLLO URBANO OBRAS Y SERVICIOS PÚBLICOS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49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JUVENTUD Y DEPORTES</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50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ECOLOGÍA Y MEDIO AMBIENTE</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DESARROLLO SOCIAL AGRICULTURA Y GANADERIA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REGIDURIA DE GRUPOS VULNERABLES Y EQUIDAD DE GENERO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$793,332.67</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DIF MUNICIPAL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$13,036,922.20</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DIF MUNICIPAL</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$13,036,922.20</w:t>
            </w:r>
          </w:p>
        </w:tc>
      </w:tr>
      <w:tr w:rsidR="007D04F9" w:rsidRPr="007D04F9" w:rsidTr="007D04F9">
        <w:trPr>
          <w:trHeight w:val="315"/>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JUNTAS AUXILIARES</w:t>
            </w:r>
          </w:p>
        </w:tc>
        <w:tc>
          <w:tcPr>
            <w:tcW w:w="1500" w:type="dxa"/>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$10,761,619.10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SANTA MARÍA MOYOTZINGO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$1,629,000.00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55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BALTAZAR TEMAXCALAC</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$1,643,500.00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56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FRANCISCO TEPEYECAC</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$576,200.00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57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LUCAS ATOYATENCO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$574,000.00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58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SANTA CATARINA HUEYATZACOALCO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$751,700.00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59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BUENAVENTURA TECALTZINGO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$584,300.00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60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CRISTOBAL TEPATLAXCO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$1,034,519.10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61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RAFAEL TLANALAPA</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$1,571,300.00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62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JUAN TUXCO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$930,300.00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63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 SAN JERONIMO TIANGUISMANALCO</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$711,500.00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xml:space="preserve"> 64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JUNTA AUXILIAR DEL MORAL</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$755,300.00</w:t>
            </w:r>
          </w:p>
        </w:tc>
      </w:tr>
      <w:tr w:rsidR="007D04F9" w:rsidRPr="007D04F9" w:rsidTr="007D04F9">
        <w:trPr>
          <w:trHeight w:val="300"/>
        </w:trPr>
        <w:tc>
          <w:tcPr>
            <w:tcW w:w="319"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1500" w:type="dxa"/>
            <w:noWrap/>
            <w:hideMark/>
          </w:tcPr>
          <w:p w:rsidR="007D04F9" w:rsidRPr="007D04F9" w:rsidRDefault="007D04F9" w:rsidP="00001CC6">
            <w:pPr>
              <w:jc w:val="right"/>
              <w:rPr>
                <w:rFonts w:ascii="Arial" w:hAnsi="Arial" w:cs="Arial"/>
                <w:color w:val="000000"/>
              </w:rPr>
            </w:pPr>
            <w:r w:rsidRPr="007D04F9">
              <w:rPr>
                <w:rFonts w:ascii="Arial" w:hAnsi="Arial" w:cs="Arial"/>
                <w:color w:val="000000"/>
              </w:rPr>
              <w:t> </w:t>
            </w:r>
          </w:p>
        </w:tc>
      </w:tr>
      <w:tr w:rsidR="007D04F9" w:rsidRPr="007D04F9" w:rsidTr="007762F2">
        <w:trPr>
          <w:trHeight w:val="300"/>
        </w:trPr>
        <w:tc>
          <w:tcPr>
            <w:tcW w:w="319" w:type="dxa"/>
            <w:shd w:val="clear" w:color="auto" w:fill="BFBFBF" w:themeFill="background1" w:themeFillShade="BF"/>
            <w:noWrap/>
            <w:hideMark/>
          </w:tcPr>
          <w:p w:rsidR="007D04F9" w:rsidRPr="007D04F9" w:rsidRDefault="007D04F9" w:rsidP="007D04F9">
            <w:pPr>
              <w:jc w:val="both"/>
              <w:rPr>
                <w:rFonts w:ascii="Arial" w:hAnsi="Arial" w:cs="Arial"/>
                <w:color w:val="000000"/>
              </w:rPr>
            </w:pPr>
            <w:r w:rsidRPr="007D04F9">
              <w:rPr>
                <w:rFonts w:ascii="Arial" w:hAnsi="Arial" w:cs="Arial"/>
                <w:color w:val="000000"/>
              </w:rPr>
              <w:t> </w:t>
            </w:r>
          </w:p>
        </w:tc>
        <w:tc>
          <w:tcPr>
            <w:tcW w:w="6701" w:type="dxa"/>
            <w:shd w:val="clear" w:color="auto" w:fill="BFBFBF" w:themeFill="background1" w:themeFillShade="BF"/>
            <w:noWrap/>
            <w:hideMark/>
          </w:tcPr>
          <w:p w:rsidR="007D04F9" w:rsidRPr="007D04F9" w:rsidRDefault="007D04F9" w:rsidP="007D04F9">
            <w:pPr>
              <w:jc w:val="both"/>
              <w:rPr>
                <w:rFonts w:ascii="Arial" w:hAnsi="Arial" w:cs="Arial"/>
                <w:b/>
                <w:bCs/>
                <w:color w:val="000000"/>
              </w:rPr>
            </w:pPr>
            <w:r w:rsidRPr="007D04F9">
              <w:rPr>
                <w:rFonts w:ascii="Arial" w:hAnsi="Arial" w:cs="Arial"/>
                <w:b/>
                <w:bCs/>
                <w:color w:val="000000"/>
              </w:rPr>
              <w:t>TOTAL GENERAL</w:t>
            </w:r>
          </w:p>
        </w:tc>
        <w:tc>
          <w:tcPr>
            <w:tcW w:w="1500" w:type="dxa"/>
            <w:shd w:val="clear" w:color="auto" w:fill="BFBFBF" w:themeFill="background1" w:themeFillShade="BF"/>
            <w:noWrap/>
            <w:hideMark/>
          </w:tcPr>
          <w:p w:rsidR="007D04F9" w:rsidRPr="007D04F9" w:rsidRDefault="007D04F9" w:rsidP="00001CC6">
            <w:pPr>
              <w:jc w:val="right"/>
              <w:rPr>
                <w:rFonts w:ascii="Arial" w:hAnsi="Arial" w:cs="Arial"/>
                <w:b/>
                <w:bCs/>
                <w:color w:val="000000"/>
              </w:rPr>
            </w:pPr>
            <w:r w:rsidRPr="007D04F9">
              <w:rPr>
                <w:rFonts w:ascii="Arial" w:hAnsi="Arial" w:cs="Arial"/>
                <w:b/>
                <w:bCs/>
                <w:color w:val="000000"/>
              </w:rPr>
              <w:t>$295,158,525.85</w:t>
            </w:r>
          </w:p>
        </w:tc>
      </w:tr>
    </w:tbl>
    <w:p w:rsidR="00A1674B" w:rsidRDefault="00A1674B" w:rsidP="00A1674B">
      <w:pPr>
        <w:jc w:val="both"/>
        <w:rPr>
          <w:rFonts w:ascii="Arial" w:hAnsi="Arial" w:cs="Arial"/>
          <w:color w:val="000000"/>
        </w:rPr>
      </w:pPr>
    </w:p>
    <w:p w:rsidR="008C1702" w:rsidRDefault="008C1702" w:rsidP="00A1674B">
      <w:pPr>
        <w:jc w:val="both"/>
        <w:rPr>
          <w:rFonts w:ascii="Arial" w:hAnsi="Arial" w:cs="Arial"/>
          <w:color w:val="000000"/>
        </w:rPr>
      </w:pPr>
    </w:p>
    <w:p w:rsidR="0098727F" w:rsidRPr="00F201E1" w:rsidRDefault="0098727F" w:rsidP="00A1674B">
      <w:pPr>
        <w:jc w:val="both"/>
        <w:rPr>
          <w:rFonts w:ascii="Arial" w:hAnsi="Arial" w:cs="Arial"/>
          <w:color w:val="000000"/>
        </w:rPr>
      </w:pPr>
      <w:r w:rsidRPr="00F201E1">
        <w:rPr>
          <w:rFonts w:ascii="Arial" w:hAnsi="Arial" w:cs="Arial"/>
        </w:rPr>
        <w:t>La Tesorería Municipal será la encargada de realizar los ajustes y acciones necesarias con el fin de dar cumplimiento a las disposiciones establecidas en la Ley General de Contabilidad Gubernamental y cualquier otra disposición legal aplicable, así como a los Lineamientos que emanen de los Consejos Nacional y Estatal de Armonización Contable respectivamente.</w:t>
      </w:r>
      <w:r w:rsidRPr="00F201E1">
        <w:rPr>
          <w:rFonts w:ascii="Arial" w:hAnsi="Arial" w:cs="Arial"/>
          <w:color w:val="000000"/>
        </w:rPr>
        <w:t xml:space="preserve"> </w:t>
      </w:r>
    </w:p>
    <w:p w:rsidR="0098727F" w:rsidRDefault="0098727F" w:rsidP="00A1674B">
      <w:pPr>
        <w:jc w:val="both"/>
        <w:rPr>
          <w:rFonts w:ascii="Arial" w:hAnsi="Arial" w:cs="Arial"/>
          <w:color w:val="000000"/>
        </w:rPr>
      </w:pPr>
    </w:p>
    <w:p w:rsidR="00402CD5" w:rsidRDefault="00402CD5" w:rsidP="00F201E1">
      <w:pPr>
        <w:jc w:val="both"/>
        <w:rPr>
          <w:rFonts w:ascii="Arial" w:hAnsi="Arial" w:cs="Arial"/>
          <w:color w:val="000000"/>
        </w:rPr>
      </w:pPr>
      <w:r w:rsidRPr="00F857F5">
        <w:rPr>
          <w:rFonts w:ascii="Arial" w:hAnsi="Arial" w:cs="Arial"/>
          <w:color w:val="000000"/>
        </w:rPr>
        <w:t>En el presente presupuesto de egresos municipal</w:t>
      </w:r>
      <w:r>
        <w:rPr>
          <w:rFonts w:ascii="Arial" w:hAnsi="Arial" w:cs="Arial"/>
          <w:color w:val="000000"/>
        </w:rPr>
        <w:t xml:space="preserve"> para el ejercicio fiscal</w:t>
      </w:r>
      <w:r w:rsidRPr="00F857F5">
        <w:rPr>
          <w:rFonts w:ascii="Arial" w:hAnsi="Arial" w:cs="Arial"/>
          <w:color w:val="000000"/>
        </w:rPr>
        <w:t xml:space="preserve"> </w:t>
      </w:r>
      <w:r w:rsidR="008C1702">
        <w:rPr>
          <w:rFonts w:ascii="Arial" w:hAnsi="Arial" w:cs="Arial"/>
          <w:color w:val="000000"/>
        </w:rPr>
        <w:t xml:space="preserve">2017 </w:t>
      </w:r>
      <w:r w:rsidRPr="00F857F5">
        <w:rPr>
          <w:rFonts w:ascii="Arial" w:hAnsi="Arial" w:cs="Arial"/>
          <w:color w:val="000000"/>
        </w:rPr>
        <w:t xml:space="preserve">no se prevén </w:t>
      </w:r>
      <w:r>
        <w:rPr>
          <w:rFonts w:ascii="Arial" w:hAnsi="Arial" w:cs="Arial"/>
          <w:color w:val="000000"/>
        </w:rPr>
        <w:t xml:space="preserve">erogaciones para fideicomisos públicos. </w:t>
      </w:r>
    </w:p>
    <w:p w:rsidR="00402CD5" w:rsidRDefault="00402CD5" w:rsidP="00F201E1">
      <w:pPr>
        <w:jc w:val="both"/>
        <w:rPr>
          <w:rFonts w:ascii="Arial" w:hAnsi="Arial" w:cs="Arial"/>
          <w:color w:val="000000"/>
        </w:rPr>
      </w:pPr>
    </w:p>
    <w:p w:rsidR="00F201E1" w:rsidRPr="00F201E1" w:rsidRDefault="0098727F" w:rsidP="00F201E1">
      <w:pPr>
        <w:jc w:val="both"/>
        <w:rPr>
          <w:rFonts w:ascii="Arial" w:hAnsi="Arial" w:cs="Arial"/>
          <w:color w:val="000000"/>
        </w:rPr>
      </w:pPr>
      <w:r>
        <w:rPr>
          <w:rFonts w:ascii="Arial" w:hAnsi="Arial" w:cs="Arial"/>
          <w:color w:val="000000"/>
        </w:rPr>
        <w:t xml:space="preserve">Las Dependencias por conducto de la Tesorería Municipal, podrán constituir fideicomisos públicos o celebrar mandatos o contratos análogos para contribuir a la consecución de los programas aprobados e impulsar las actividades prioritarias del Gobierno Municipal </w:t>
      </w:r>
      <w:r w:rsidR="00F201E1" w:rsidRPr="00F201E1">
        <w:rPr>
          <w:rFonts w:ascii="Arial" w:hAnsi="Arial" w:cs="Arial"/>
        </w:rPr>
        <w:t>observando lo que señala el Decreto del Honorable Congreso Del Estado de fecha 12 de marzo de 2014, por el que autoriza a los Ayuntamientos de los Municipios del Estado de Puebla y las Entidades Paraestatales y de conformidad con lo establecido en el artículo 9 de la Ley de Coordinación Fiscal, los artículos 44, 45 y 46 de la Ley de</w:t>
      </w:r>
      <w:r w:rsidR="00F201E1">
        <w:rPr>
          <w:rFonts w:ascii="Arial" w:hAnsi="Arial" w:cs="Arial"/>
        </w:rPr>
        <w:t xml:space="preserve"> Coordinación Hacendaría del Est</w:t>
      </w:r>
      <w:r w:rsidR="00F201E1" w:rsidRPr="00F201E1">
        <w:rPr>
          <w:rFonts w:ascii="Arial" w:hAnsi="Arial" w:cs="Arial"/>
        </w:rPr>
        <w:t>ado de Puebla y sus Municipios, los artículos 5 y 6 de la Ley de Deuda Públi</w:t>
      </w:r>
      <w:r w:rsidR="00F201E1">
        <w:rPr>
          <w:rFonts w:ascii="Arial" w:hAnsi="Arial" w:cs="Arial"/>
        </w:rPr>
        <w:t>ca a celebrar dichos actos; asi</w:t>
      </w:r>
      <w:r w:rsidR="00F201E1" w:rsidRPr="00F201E1">
        <w:rPr>
          <w:rFonts w:ascii="Arial" w:hAnsi="Arial" w:cs="Arial"/>
        </w:rPr>
        <w:t>mismo, la Tesorería Municipal determinara de acuerdo al Presupuesto de Egresos el monto anual de subsidios si existieran variaciones que impliquen adecuaciones, estas serán autorizadas por la Tesorería Municipal en base a la objetividad, equidad, transparencia, selectividad, perspectiva de género y temporalidad, de conformidad con lo dispuesto en la Ley de Presupuesto y Gasto Público del Estado de Puebla.</w:t>
      </w:r>
    </w:p>
    <w:p w:rsidR="00F201E1" w:rsidRPr="00F201E1" w:rsidRDefault="00F201E1" w:rsidP="00F201E1">
      <w:pPr>
        <w:jc w:val="both"/>
        <w:rPr>
          <w:rFonts w:ascii="Arial" w:hAnsi="Arial" w:cs="Arial"/>
          <w:color w:val="000000"/>
        </w:rPr>
      </w:pPr>
    </w:p>
    <w:p w:rsidR="00F201E1" w:rsidRDefault="00F201E1"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color w:val="000000"/>
        </w:rPr>
        <w:t xml:space="preserve">En el presente presupuesto de egresos municipal no se prevén erogaciones para entidades paramunicipales, descentralizadas ni desconcentradas, debido a que el municipio no cuenta con entidades de ese tipo. </w:t>
      </w:r>
    </w:p>
    <w:p w:rsidR="00A1674B" w:rsidRPr="00F857F5" w:rsidRDefault="00A1674B" w:rsidP="00A1674B">
      <w:pPr>
        <w:jc w:val="both"/>
        <w:rPr>
          <w:rFonts w:ascii="Arial" w:hAnsi="Arial" w:cs="Arial"/>
          <w:i/>
          <w:color w:val="000000"/>
        </w:rPr>
      </w:pPr>
    </w:p>
    <w:p w:rsidR="00A1674B" w:rsidRPr="00F857F5" w:rsidRDefault="00A1674B" w:rsidP="00A1674B">
      <w:pPr>
        <w:jc w:val="both"/>
        <w:rPr>
          <w:rFonts w:ascii="Arial" w:hAnsi="Arial" w:cs="Arial"/>
          <w:color w:val="000000"/>
        </w:rPr>
      </w:pPr>
      <w:r w:rsidRPr="00F857F5">
        <w:rPr>
          <w:rFonts w:ascii="Arial" w:hAnsi="Arial" w:cs="Arial"/>
          <w:color w:val="000000"/>
        </w:rPr>
        <w:t xml:space="preserve">A continuación se desglosan las transferencias presupuestadas para autoridades auxiliares municipales: </w:t>
      </w:r>
    </w:p>
    <w:p w:rsidR="00A1674B" w:rsidRPr="00F857F5" w:rsidRDefault="00A1674B" w:rsidP="00A1674B">
      <w:pPr>
        <w:jc w:val="center"/>
        <w:rPr>
          <w:rFonts w:ascii="Arial" w:hAnsi="Arial" w:cs="Arial"/>
          <w:color w:val="000000"/>
        </w:rPr>
      </w:pPr>
    </w:p>
    <w:tbl>
      <w:tblPr>
        <w:tblW w:w="8523" w:type="dxa"/>
        <w:jc w:val="center"/>
        <w:tblCellMar>
          <w:left w:w="70" w:type="dxa"/>
          <w:right w:w="70" w:type="dxa"/>
        </w:tblCellMar>
        <w:tblLook w:val="04A0" w:firstRow="1" w:lastRow="0" w:firstColumn="1" w:lastColumn="0" w:noHBand="0" w:noVBand="1"/>
      </w:tblPr>
      <w:tblGrid>
        <w:gridCol w:w="5181"/>
        <w:gridCol w:w="3342"/>
      </w:tblGrid>
      <w:tr w:rsidR="00A1674B" w:rsidRPr="00F857F5" w:rsidTr="00A1674B">
        <w:trPr>
          <w:trHeight w:val="444"/>
          <w:jc w:val="center"/>
        </w:trPr>
        <w:tc>
          <w:tcPr>
            <w:tcW w:w="51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Autoridad Auxiliar Municipal</w:t>
            </w:r>
          </w:p>
        </w:tc>
        <w:tc>
          <w:tcPr>
            <w:tcW w:w="3342" w:type="dxa"/>
            <w:tcBorders>
              <w:top w:val="single" w:sz="4" w:space="0" w:color="auto"/>
              <w:left w:val="nil"/>
              <w:bottom w:val="single" w:sz="4" w:space="0" w:color="auto"/>
              <w:right w:val="single" w:sz="4" w:space="0" w:color="auto"/>
            </w:tcBorders>
            <w:shd w:val="clear" w:color="000000" w:fill="D9D9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 xml:space="preserve"> Presupuesto Aprobado  </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 xml:space="preserve">JUNTA </w:t>
            </w:r>
            <w:r w:rsidR="000A620F">
              <w:rPr>
                <w:rFonts w:ascii="Arial Narrow" w:hAnsi="Arial Narrow"/>
                <w:color w:val="000000"/>
                <w:sz w:val="20"/>
                <w:szCs w:val="20"/>
              </w:rPr>
              <w:t xml:space="preserve"> </w:t>
            </w:r>
            <w:r>
              <w:rPr>
                <w:rFonts w:ascii="Arial Narrow" w:hAnsi="Arial Narrow"/>
                <w:color w:val="000000"/>
                <w:sz w:val="20"/>
                <w:szCs w:val="20"/>
              </w:rPr>
              <w:t>AUXILIAR DE SANTA MARÍA MOYOTZINGO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$1,629,000.00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 xml:space="preserve">JUNTA </w:t>
            </w:r>
            <w:r w:rsidR="000A620F">
              <w:rPr>
                <w:rFonts w:ascii="Arial Narrow" w:hAnsi="Arial Narrow"/>
                <w:color w:val="000000"/>
                <w:sz w:val="20"/>
                <w:szCs w:val="20"/>
              </w:rPr>
              <w:t xml:space="preserve"> </w:t>
            </w:r>
            <w:r>
              <w:rPr>
                <w:rFonts w:ascii="Arial Narrow" w:hAnsi="Arial Narrow"/>
                <w:color w:val="000000"/>
                <w:sz w:val="20"/>
                <w:szCs w:val="20"/>
              </w:rPr>
              <w:t>AUXILIAR DE SAN BALTAZAR TEMAXCALAC</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$1,643,500.00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 xml:space="preserve">JUNTA </w:t>
            </w:r>
            <w:r w:rsidR="000A620F">
              <w:rPr>
                <w:rFonts w:ascii="Arial Narrow" w:hAnsi="Arial Narrow"/>
                <w:color w:val="000000"/>
                <w:sz w:val="20"/>
                <w:szCs w:val="20"/>
              </w:rPr>
              <w:t xml:space="preserve"> </w:t>
            </w:r>
            <w:r>
              <w:rPr>
                <w:rFonts w:ascii="Arial Narrow" w:hAnsi="Arial Narrow"/>
                <w:color w:val="000000"/>
                <w:sz w:val="20"/>
                <w:szCs w:val="20"/>
              </w:rPr>
              <w:t>AUXILIAR DE SAN FRANCISCO TEPEYECAC</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$576,200.00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 xml:space="preserve">JUNTA </w:t>
            </w:r>
            <w:r w:rsidR="000A620F">
              <w:rPr>
                <w:rFonts w:ascii="Arial Narrow" w:hAnsi="Arial Narrow"/>
                <w:color w:val="000000"/>
                <w:sz w:val="20"/>
                <w:szCs w:val="20"/>
              </w:rPr>
              <w:t xml:space="preserve"> </w:t>
            </w:r>
            <w:r>
              <w:rPr>
                <w:rFonts w:ascii="Arial Narrow" w:hAnsi="Arial Narrow"/>
                <w:color w:val="000000"/>
                <w:sz w:val="20"/>
                <w:szCs w:val="20"/>
              </w:rPr>
              <w:t>AUXILIAR DE SAN LUCAS ATOYATENCO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$574,000.00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JUNTA</w:t>
            </w:r>
            <w:r w:rsidR="000A620F">
              <w:rPr>
                <w:rFonts w:ascii="Arial Narrow" w:hAnsi="Arial Narrow"/>
                <w:color w:val="000000"/>
                <w:sz w:val="20"/>
                <w:szCs w:val="20"/>
              </w:rPr>
              <w:t xml:space="preserve"> </w:t>
            </w:r>
            <w:r>
              <w:rPr>
                <w:rFonts w:ascii="Arial Narrow" w:hAnsi="Arial Narrow"/>
                <w:color w:val="000000"/>
                <w:sz w:val="20"/>
                <w:szCs w:val="20"/>
              </w:rPr>
              <w:t xml:space="preserve"> AUXILIAR DE SANTA CATARINA HUEYATZACOALCO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$751,700.00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JUNTA</w:t>
            </w:r>
            <w:r w:rsidR="000A620F">
              <w:rPr>
                <w:rFonts w:ascii="Arial Narrow" w:hAnsi="Arial Narrow"/>
                <w:color w:val="000000"/>
                <w:sz w:val="20"/>
                <w:szCs w:val="20"/>
              </w:rPr>
              <w:t xml:space="preserve"> </w:t>
            </w:r>
            <w:r>
              <w:rPr>
                <w:rFonts w:ascii="Arial Narrow" w:hAnsi="Arial Narrow"/>
                <w:color w:val="000000"/>
                <w:sz w:val="20"/>
                <w:szCs w:val="20"/>
              </w:rPr>
              <w:t xml:space="preserve"> AUXILIAR DE SAN BUENAVENTURA TECALTZINGO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$584,300.00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JUNTA</w:t>
            </w:r>
            <w:r w:rsidR="000A620F">
              <w:rPr>
                <w:rFonts w:ascii="Arial Narrow" w:hAnsi="Arial Narrow"/>
                <w:color w:val="000000"/>
                <w:sz w:val="20"/>
                <w:szCs w:val="20"/>
              </w:rPr>
              <w:t xml:space="preserve"> </w:t>
            </w:r>
            <w:r>
              <w:rPr>
                <w:rFonts w:ascii="Arial Narrow" w:hAnsi="Arial Narrow"/>
                <w:color w:val="000000"/>
                <w:sz w:val="20"/>
                <w:szCs w:val="20"/>
              </w:rPr>
              <w:t xml:space="preserve"> AUXILIAR DE SAN CRISTOBAL TEPATLAXCO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$1,034,519.10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lastRenderedPageBreak/>
              <w:t xml:space="preserve">JUNTA </w:t>
            </w:r>
            <w:r w:rsidR="000A620F">
              <w:rPr>
                <w:rFonts w:ascii="Arial Narrow" w:hAnsi="Arial Narrow"/>
                <w:color w:val="000000"/>
                <w:sz w:val="20"/>
                <w:szCs w:val="20"/>
              </w:rPr>
              <w:t xml:space="preserve"> </w:t>
            </w:r>
            <w:r>
              <w:rPr>
                <w:rFonts w:ascii="Arial Narrow" w:hAnsi="Arial Narrow"/>
                <w:color w:val="000000"/>
                <w:sz w:val="20"/>
                <w:szCs w:val="20"/>
              </w:rPr>
              <w:t>AUXILIAR DE SAN RAFAEL TLANALAPA</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$1,571,300.00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JUNTA</w:t>
            </w:r>
            <w:r w:rsidR="000A620F">
              <w:rPr>
                <w:rFonts w:ascii="Arial Narrow" w:hAnsi="Arial Narrow"/>
                <w:color w:val="000000"/>
                <w:sz w:val="20"/>
                <w:szCs w:val="20"/>
              </w:rPr>
              <w:t xml:space="preserve"> </w:t>
            </w:r>
            <w:r>
              <w:rPr>
                <w:rFonts w:ascii="Arial Narrow" w:hAnsi="Arial Narrow"/>
                <w:color w:val="000000"/>
                <w:sz w:val="20"/>
                <w:szCs w:val="20"/>
              </w:rPr>
              <w:t xml:space="preserve"> AUXILIAR DE SAN JUAN TUXCO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$930,300.00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JUNTA</w:t>
            </w:r>
            <w:r w:rsidR="000A620F">
              <w:rPr>
                <w:rFonts w:ascii="Arial Narrow" w:hAnsi="Arial Narrow"/>
                <w:color w:val="000000"/>
                <w:sz w:val="20"/>
                <w:szCs w:val="20"/>
              </w:rPr>
              <w:t xml:space="preserve"> </w:t>
            </w:r>
            <w:r>
              <w:rPr>
                <w:rFonts w:ascii="Arial Narrow" w:hAnsi="Arial Narrow"/>
                <w:color w:val="000000"/>
                <w:sz w:val="20"/>
                <w:szCs w:val="20"/>
              </w:rPr>
              <w:t xml:space="preserve"> AUXILIAR DE SAN JERONIMO TIANGUISMANALCO</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$711,500.00</w:t>
            </w:r>
          </w:p>
        </w:tc>
      </w:tr>
      <w:tr w:rsidR="00B24C1B" w:rsidRPr="00F857F5" w:rsidTr="00B67E7C">
        <w:trPr>
          <w:trHeight w:val="286"/>
          <w:jc w:val="center"/>
        </w:trPr>
        <w:tc>
          <w:tcPr>
            <w:tcW w:w="5181" w:type="dxa"/>
            <w:tcBorders>
              <w:top w:val="nil"/>
              <w:left w:val="single" w:sz="4" w:space="0" w:color="auto"/>
              <w:bottom w:val="single" w:sz="4" w:space="0" w:color="auto"/>
              <w:right w:val="single" w:sz="4" w:space="0" w:color="auto"/>
            </w:tcBorders>
            <w:shd w:val="clear" w:color="auto" w:fill="auto"/>
            <w:noWrap/>
            <w:vAlign w:val="center"/>
            <w:hideMark/>
          </w:tcPr>
          <w:p w:rsidR="00B24C1B" w:rsidRDefault="00B24C1B">
            <w:pPr>
              <w:rPr>
                <w:rFonts w:ascii="Arial Narrow" w:hAnsi="Arial Narrow"/>
                <w:color w:val="000000"/>
                <w:sz w:val="20"/>
                <w:szCs w:val="20"/>
              </w:rPr>
            </w:pPr>
            <w:r>
              <w:rPr>
                <w:rFonts w:ascii="Arial Narrow" w:hAnsi="Arial Narrow"/>
                <w:color w:val="000000"/>
                <w:sz w:val="20"/>
                <w:szCs w:val="20"/>
              </w:rPr>
              <w:t xml:space="preserve">JUNTA </w:t>
            </w:r>
            <w:r w:rsidR="000A620F">
              <w:rPr>
                <w:rFonts w:ascii="Arial Narrow" w:hAnsi="Arial Narrow"/>
                <w:color w:val="000000"/>
                <w:sz w:val="20"/>
                <w:szCs w:val="20"/>
              </w:rPr>
              <w:t xml:space="preserve"> </w:t>
            </w:r>
            <w:r>
              <w:rPr>
                <w:rFonts w:ascii="Arial Narrow" w:hAnsi="Arial Narrow"/>
                <w:color w:val="000000"/>
                <w:sz w:val="20"/>
                <w:szCs w:val="20"/>
              </w:rPr>
              <w:t>AUXILIAR DEL MORAL</w:t>
            </w:r>
          </w:p>
        </w:tc>
        <w:tc>
          <w:tcPr>
            <w:tcW w:w="3342" w:type="dxa"/>
            <w:tcBorders>
              <w:top w:val="nil"/>
              <w:left w:val="nil"/>
              <w:bottom w:val="single" w:sz="4" w:space="0" w:color="auto"/>
              <w:right w:val="single" w:sz="4" w:space="0" w:color="auto"/>
            </w:tcBorders>
            <w:shd w:val="clear" w:color="auto" w:fill="auto"/>
            <w:noWrap/>
            <w:vAlign w:val="center"/>
            <w:hideMark/>
          </w:tcPr>
          <w:p w:rsidR="00B24C1B" w:rsidRDefault="00B24C1B">
            <w:pPr>
              <w:jc w:val="right"/>
              <w:rPr>
                <w:rFonts w:ascii="Arial Narrow" w:hAnsi="Arial Narrow"/>
                <w:color w:val="000000"/>
                <w:sz w:val="20"/>
                <w:szCs w:val="20"/>
              </w:rPr>
            </w:pPr>
            <w:r>
              <w:rPr>
                <w:rFonts w:ascii="Arial Narrow" w:hAnsi="Arial Narrow"/>
                <w:color w:val="000000"/>
                <w:sz w:val="20"/>
                <w:szCs w:val="20"/>
              </w:rPr>
              <w:t>$755,300.00</w:t>
            </w:r>
          </w:p>
        </w:tc>
      </w:tr>
      <w:tr w:rsidR="00B24C1B" w:rsidRPr="00F857F5" w:rsidTr="00A1674B">
        <w:trPr>
          <w:trHeight w:val="286"/>
          <w:jc w:val="center"/>
        </w:trPr>
        <w:tc>
          <w:tcPr>
            <w:tcW w:w="5181" w:type="dxa"/>
            <w:tcBorders>
              <w:top w:val="nil"/>
              <w:left w:val="single" w:sz="4" w:space="0" w:color="auto"/>
              <w:bottom w:val="single" w:sz="4" w:space="0" w:color="auto"/>
              <w:right w:val="single" w:sz="4" w:space="0" w:color="auto"/>
            </w:tcBorders>
            <w:shd w:val="clear" w:color="000000" w:fill="D9D9D9"/>
            <w:noWrap/>
            <w:vAlign w:val="bottom"/>
            <w:hideMark/>
          </w:tcPr>
          <w:p w:rsidR="00B24C1B" w:rsidRPr="00F857F5" w:rsidRDefault="00B24C1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Total general</w:t>
            </w:r>
          </w:p>
        </w:tc>
        <w:tc>
          <w:tcPr>
            <w:tcW w:w="3342" w:type="dxa"/>
            <w:tcBorders>
              <w:top w:val="nil"/>
              <w:left w:val="nil"/>
              <w:bottom w:val="single" w:sz="4" w:space="0" w:color="auto"/>
              <w:right w:val="single" w:sz="4" w:space="0" w:color="auto"/>
            </w:tcBorders>
            <w:shd w:val="clear" w:color="000000" w:fill="D9D9D9"/>
            <w:noWrap/>
            <w:vAlign w:val="bottom"/>
            <w:hideMark/>
          </w:tcPr>
          <w:p w:rsidR="00B24C1B" w:rsidRPr="00F857F5" w:rsidRDefault="00B24C1B" w:rsidP="00B24C1B">
            <w:pPr>
              <w:rPr>
                <w:rFonts w:ascii="Arial" w:eastAsia="Times New Roman" w:hAnsi="Arial" w:cs="Arial"/>
                <w:b/>
                <w:bCs/>
                <w:color w:val="000000"/>
                <w:lang w:eastAsia="es-MX"/>
              </w:rPr>
            </w:pPr>
            <w:r w:rsidRPr="00F857F5">
              <w:rPr>
                <w:rFonts w:ascii="Arial" w:eastAsia="Times New Roman" w:hAnsi="Arial" w:cs="Arial"/>
                <w:b/>
                <w:bCs/>
                <w:color w:val="000000"/>
                <w:lang w:eastAsia="es-MX"/>
              </w:rPr>
              <w:t xml:space="preserve">                    </w:t>
            </w:r>
            <w:r w:rsidR="008C1702">
              <w:rPr>
                <w:rFonts w:ascii="Arial" w:eastAsia="Times New Roman" w:hAnsi="Arial" w:cs="Arial"/>
                <w:b/>
                <w:bCs/>
                <w:color w:val="000000"/>
                <w:lang w:eastAsia="es-MX"/>
              </w:rPr>
              <w:t xml:space="preserve"> </w:t>
            </w:r>
            <w:r w:rsidRPr="00F857F5">
              <w:rPr>
                <w:rFonts w:ascii="Arial" w:eastAsia="Times New Roman" w:hAnsi="Arial" w:cs="Arial"/>
                <w:b/>
                <w:bCs/>
                <w:color w:val="000000"/>
                <w:lang w:eastAsia="es-MX"/>
              </w:rPr>
              <w:t xml:space="preserve"> </w:t>
            </w:r>
            <w:r w:rsidR="008C1702">
              <w:rPr>
                <w:rFonts w:ascii="Arial" w:eastAsia="Times New Roman" w:hAnsi="Arial" w:cs="Arial"/>
                <w:b/>
                <w:bCs/>
                <w:color w:val="000000"/>
                <w:lang w:eastAsia="es-MX"/>
              </w:rPr>
              <w:t>$</w:t>
            </w:r>
            <w:r w:rsidRPr="00F857F5">
              <w:rPr>
                <w:rFonts w:ascii="Arial" w:eastAsia="Times New Roman" w:hAnsi="Arial" w:cs="Arial"/>
                <w:b/>
                <w:bCs/>
                <w:color w:val="000000"/>
                <w:lang w:eastAsia="es-MX"/>
              </w:rPr>
              <w:t xml:space="preserve"> </w:t>
            </w:r>
            <w:r>
              <w:rPr>
                <w:rFonts w:ascii="Arial" w:eastAsia="Times New Roman" w:hAnsi="Arial" w:cs="Arial"/>
                <w:b/>
                <w:bCs/>
                <w:color w:val="000000"/>
                <w:lang w:eastAsia="es-MX"/>
              </w:rPr>
              <w:t>10,761,619.10</w:t>
            </w:r>
            <w:r w:rsidRPr="00F857F5">
              <w:rPr>
                <w:rFonts w:ascii="Arial" w:eastAsia="Times New Roman" w:hAnsi="Arial" w:cs="Arial"/>
                <w:b/>
                <w:bCs/>
                <w:color w:val="000000"/>
                <w:lang w:eastAsia="es-MX"/>
              </w:rPr>
              <w:t xml:space="preserve"> </w:t>
            </w:r>
          </w:p>
        </w:tc>
      </w:tr>
    </w:tbl>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Default="00A1674B" w:rsidP="00A1674B">
      <w:pPr>
        <w:jc w:val="both"/>
        <w:rPr>
          <w:rFonts w:ascii="Arial" w:hAnsi="Arial" w:cs="Arial"/>
          <w:color w:val="000000"/>
        </w:rPr>
      </w:pPr>
      <w:r w:rsidRPr="00F857F5">
        <w:rPr>
          <w:rFonts w:ascii="Arial" w:hAnsi="Arial" w:cs="Arial"/>
          <w:b/>
        </w:rPr>
        <w:t>Artículo 14.-</w:t>
      </w:r>
      <w:r w:rsidRPr="00F857F5">
        <w:rPr>
          <w:rFonts w:ascii="Arial" w:hAnsi="Arial" w:cs="Arial"/>
        </w:rPr>
        <w:t xml:space="preserve"> El presupuesto </w:t>
      </w:r>
      <w:r w:rsidRPr="00F857F5">
        <w:rPr>
          <w:rFonts w:ascii="Arial" w:hAnsi="Arial" w:cs="Arial"/>
          <w:color w:val="000000"/>
        </w:rPr>
        <w:t>de egre</w:t>
      </w:r>
      <w:r w:rsidR="009D6D74">
        <w:rPr>
          <w:rFonts w:ascii="Arial" w:hAnsi="Arial" w:cs="Arial"/>
          <w:color w:val="000000"/>
        </w:rPr>
        <w:t>sos municipal del ejercicio 2017</w:t>
      </w:r>
      <w:r w:rsidRPr="00F857F5">
        <w:rPr>
          <w:rFonts w:ascii="Arial" w:hAnsi="Arial" w:cs="Arial"/>
          <w:color w:val="000000"/>
        </w:rPr>
        <w:t xml:space="preserve"> con base en la Clasificación por Fuentes de Financiamiento, se distribuye como a continuación se indica:</w:t>
      </w:r>
    </w:p>
    <w:p w:rsidR="007F48BE" w:rsidRDefault="007F48BE" w:rsidP="00A1674B">
      <w:pPr>
        <w:jc w:val="both"/>
        <w:rPr>
          <w:rFonts w:ascii="Arial" w:hAnsi="Arial" w:cs="Arial"/>
          <w:color w:val="000000"/>
        </w:rPr>
      </w:pPr>
    </w:p>
    <w:p w:rsidR="00A1674B" w:rsidRPr="00F857F5" w:rsidRDefault="00A1674B" w:rsidP="00A1674B">
      <w:pPr>
        <w:jc w:val="both"/>
        <w:rPr>
          <w:rFonts w:ascii="Arial" w:hAnsi="Arial" w:cs="Arial"/>
        </w:rPr>
      </w:pPr>
    </w:p>
    <w:tbl>
      <w:tblPr>
        <w:tblStyle w:val="Tablaconcuadrcula"/>
        <w:tblW w:w="0" w:type="auto"/>
        <w:tblLook w:val="04A0" w:firstRow="1" w:lastRow="0" w:firstColumn="1" w:lastColumn="0" w:noHBand="0" w:noVBand="1"/>
      </w:tblPr>
      <w:tblGrid>
        <w:gridCol w:w="6776"/>
        <w:gridCol w:w="2620"/>
      </w:tblGrid>
      <w:tr w:rsidR="007F48BE" w:rsidRPr="007F48BE" w:rsidTr="008E0CF3">
        <w:trPr>
          <w:trHeight w:val="630"/>
        </w:trPr>
        <w:tc>
          <w:tcPr>
            <w:tcW w:w="10140" w:type="dxa"/>
            <w:gridSpan w:val="2"/>
            <w:shd w:val="clear" w:color="auto" w:fill="BFBFBF" w:themeFill="background1" w:themeFillShade="BF"/>
            <w:hideMark/>
          </w:tcPr>
          <w:p w:rsidR="008E0CF3" w:rsidRDefault="008E0CF3" w:rsidP="008E0CF3">
            <w:pPr>
              <w:jc w:val="center"/>
              <w:rPr>
                <w:rFonts w:ascii="Arial" w:hAnsi="Arial" w:cs="Arial"/>
                <w:b/>
                <w:bCs/>
              </w:rPr>
            </w:pPr>
          </w:p>
          <w:p w:rsidR="007F48BE" w:rsidRPr="007F48BE" w:rsidRDefault="007F48BE" w:rsidP="008E0CF3">
            <w:pPr>
              <w:jc w:val="center"/>
              <w:rPr>
                <w:rFonts w:ascii="Arial" w:hAnsi="Arial" w:cs="Arial"/>
                <w:b/>
                <w:bCs/>
              </w:rPr>
            </w:pPr>
            <w:r w:rsidRPr="007F48BE">
              <w:rPr>
                <w:rFonts w:ascii="Arial" w:hAnsi="Arial" w:cs="Arial"/>
                <w:b/>
                <w:bCs/>
              </w:rPr>
              <w:t>LEY DE INGRESOS ESTIMADA PARA EL EJERCICIO FISCAL 2017</w:t>
            </w:r>
          </w:p>
        </w:tc>
      </w:tr>
      <w:tr w:rsidR="007F48BE" w:rsidRPr="007F48BE" w:rsidTr="007F48BE">
        <w:trPr>
          <w:trHeight w:val="345"/>
        </w:trPr>
        <w:tc>
          <w:tcPr>
            <w:tcW w:w="7320" w:type="dxa"/>
            <w:noWrap/>
            <w:hideMark/>
          </w:tcPr>
          <w:p w:rsidR="007F48BE" w:rsidRPr="007F48BE" w:rsidRDefault="007F48BE" w:rsidP="007F48BE">
            <w:pPr>
              <w:jc w:val="both"/>
              <w:rPr>
                <w:rFonts w:ascii="Arial" w:hAnsi="Arial" w:cs="Arial"/>
              </w:rPr>
            </w:pPr>
            <w:r w:rsidRPr="007F48BE">
              <w:rPr>
                <w:rFonts w:ascii="Arial" w:hAnsi="Arial" w:cs="Arial"/>
              </w:rPr>
              <w:t> </w:t>
            </w:r>
          </w:p>
        </w:tc>
        <w:tc>
          <w:tcPr>
            <w:tcW w:w="2820" w:type="dxa"/>
            <w:noWrap/>
            <w:hideMark/>
          </w:tcPr>
          <w:p w:rsidR="007F48BE" w:rsidRPr="007F48BE" w:rsidRDefault="007F48BE" w:rsidP="007F48BE">
            <w:pPr>
              <w:jc w:val="both"/>
              <w:rPr>
                <w:rFonts w:ascii="Arial" w:hAnsi="Arial" w:cs="Arial"/>
              </w:rPr>
            </w:pPr>
            <w:r w:rsidRPr="007F48BE">
              <w:rPr>
                <w:rFonts w:ascii="Arial" w:hAnsi="Arial" w:cs="Arial"/>
              </w:rPr>
              <w:t> </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b/>
                <w:bCs/>
              </w:rPr>
            </w:pPr>
            <w:r w:rsidRPr="007F48BE">
              <w:rPr>
                <w:rFonts w:ascii="Arial" w:hAnsi="Arial" w:cs="Arial"/>
                <w:b/>
                <w:bCs/>
              </w:rPr>
              <w:t>1. NO ETIQUETADO</w:t>
            </w:r>
          </w:p>
        </w:tc>
        <w:tc>
          <w:tcPr>
            <w:tcW w:w="2820" w:type="dxa"/>
            <w:hideMark/>
          </w:tcPr>
          <w:p w:rsidR="007F48BE" w:rsidRPr="007F48BE" w:rsidRDefault="007F48BE" w:rsidP="007F48BE">
            <w:pPr>
              <w:jc w:val="both"/>
              <w:rPr>
                <w:rFonts w:ascii="Arial" w:hAnsi="Arial" w:cs="Arial"/>
                <w:b/>
                <w:bCs/>
              </w:rPr>
            </w:pPr>
            <w:r w:rsidRPr="007F48BE">
              <w:rPr>
                <w:rFonts w:ascii="Arial" w:hAnsi="Arial" w:cs="Arial"/>
                <w:b/>
                <w:bCs/>
              </w:rPr>
              <w:t>$172,715,889.85</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11. RECURSOS FISCALES</w:t>
            </w:r>
          </w:p>
        </w:tc>
        <w:tc>
          <w:tcPr>
            <w:tcW w:w="2820" w:type="dxa"/>
            <w:hideMark/>
          </w:tcPr>
          <w:p w:rsidR="007F48BE" w:rsidRPr="007F48BE" w:rsidRDefault="007F48BE" w:rsidP="007F48BE">
            <w:pPr>
              <w:jc w:val="both"/>
              <w:rPr>
                <w:rFonts w:ascii="Arial" w:hAnsi="Arial" w:cs="Arial"/>
              </w:rPr>
            </w:pPr>
            <w:r w:rsidRPr="007F48BE">
              <w:rPr>
                <w:rFonts w:ascii="Arial" w:hAnsi="Arial" w:cs="Arial"/>
              </w:rPr>
              <w:t>$68,749,913.85</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12. FINANCIAMIENTOS INTERNOS</w:t>
            </w:r>
          </w:p>
        </w:tc>
        <w:tc>
          <w:tcPr>
            <w:tcW w:w="2820" w:type="dxa"/>
            <w:hideMark/>
          </w:tcPr>
          <w:p w:rsidR="007F48BE" w:rsidRPr="007F48BE" w:rsidRDefault="007F48BE" w:rsidP="007F48BE">
            <w:pPr>
              <w:jc w:val="both"/>
              <w:rPr>
                <w:rFonts w:ascii="Arial" w:hAnsi="Arial" w:cs="Arial"/>
              </w:rPr>
            </w:pPr>
            <w:r w:rsidRPr="007F48BE">
              <w:rPr>
                <w:rFonts w:ascii="Arial" w:hAnsi="Arial" w:cs="Arial"/>
              </w:rPr>
              <w:t>$0.00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13. FINANCIAMIENTOS EXTERNOS</w:t>
            </w:r>
          </w:p>
        </w:tc>
        <w:tc>
          <w:tcPr>
            <w:tcW w:w="2820" w:type="dxa"/>
            <w:hideMark/>
          </w:tcPr>
          <w:p w:rsidR="007F48BE" w:rsidRPr="007F48BE" w:rsidRDefault="007F48BE" w:rsidP="007F48BE">
            <w:pPr>
              <w:jc w:val="both"/>
              <w:rPr>
                <w:rFonts w:ascii="Arial" w:hAnsi="Arial" w:cs="Arial"/>
              </w:rPr>
            </w:pPr>
            <w:r w:rsidRPr="007F48BE">
              <w:rPr>
                <w:rFonts w:ascii="Arial" w:hAnsi="Arial" w:cs="Arial"/>
              </w:rPr>
              <w:t>$0.00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 xml:space="preserve">14. INGRESOS PROPIOS </w:t>
            </w:r>
          </w:p>
        </w:tc>
        <w:tc>
          <w:tcPr>
            <w:tcW w:w="2820" w:type="dxa"/>
            <w:hideMark/>
          </w:tcPr>
          <w:p w:rsidR="007F48BE" w:rsidRPr="007F48BE" w:rsidRDefault="007F48BE" w:rsidP="007F48BE">
            <w:pPr>
              <w:jc w:val="both"/>
              <w:rPr>
                <w:rFonts w:ascii="Arial" w:hAnsi="Arial" w:cs="Arial"/>
              </w:rPr>
            </w:pPr>
            <w:r w:rsidRPr="007F48BE">
              <w:rPr>
                <w:rFonts w:ascii="Arial" w:hAnsi="Arial" w:cs="Arial"/>
              </w:rPr>
              <w:t>$0.00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15. RECURSOS FEDERALES</w:t>
            </w:r>
          </w:p>
        </w:tc>
        <w:tc>
          <w:tcPr>
            <w:tcW w:w="2820" w:type="dxa"/>
            <w:hideMark/>
          </w:tcPr>
          <w:p w:rsidR="007F48BE" w:rsidRPr="007F48BE" w:rsidRDefault="007F48BE" w:rsidP="007F48BE">
            <w:pPr>
              <w:jc w:val="both"/>
              <w:rPr>
                <w:rFonts w:ascii="Arial" w:hAnsi="Arial" w:cs="Arial"/>
              </w:rPr>
            </w:pPr>
            <w:r w:rsidRPr="007F48BE">
              <w:rPr>
                <w:rFonts w:ascii="Arial" w:hAnsi="Arial" w:cs="Arial"/>
              </w:rPr>
              <w:t>$103,965,976.00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16. RECURSOS ESTATALES</w:t>
            </w:r>
          </w:p>
        </w:tc>
        <w:tc>
          <w:tcPr>
            <w:tcW w:w="2820" w:type="dxa"/>
            <w:hideMark/>
          </w:tcPr>
          <w:p w:rsidR="007F48BE" w:rsidRPr="007F48BE" w:rsidRDefault="007F48BE" w:rsidP="007F48BE">
            <w:pPr>
              <w:jc w:val="both"/>
              <w:rPr>
                <w:rFonts w:ascii="Arial" w:hAnsi="Arial" w:cs="Arial"/>
              </w:rPr>
            </w:pPr>
            <w:r w:rsidRPr="007F48BE">
              <w:rPr>
                <w:rFonts w:ascii="Arial" w:hAnsi="Arial" w:cs="Arial"/>
              </w:rPr>
              <w:t>$0.00</w:t>
            </w:r>
          </w:p>
        </w:tc>
      </w:tr>
      <w:tr w:rsidR="007F48BE" w:rsidRPr="007F48BE" w:rsidTr="007F48BE">
        <w:trPr>
          <w:trHeight w:val="345"/>
        </w:trPr>
        <w:tc>
          <w:tcPr>
            <w:tcW w:w="7320" w:type="dxa"/>
            <w:hideMark/>
          </w:tcPr>
          <w:p w:rsidR="007F48BE" w:rsidRPr="007F48BE" w:rsidRDefault="007F48BE" w:rsidP="007F48BE">
            <w:pPr>
              <w:jc w:val="both"/>
              <w:rPr>
                <w:rFonts w:ascii="Arial" w:hAnsi="Arial" w:cs="Arial"/>
              </w:rPr>
            </w:pPr>
            <w:r w:rsidRPr="007F48BE">
              <w:rPr>
                <w:rFonts w:ascii="Arial" w:hAnsi="Arial" w:cs="Arial"/>
              </w:rPr>
              <w:t xml:space="preserve">17. OTROS RECURSOS </w:t>
            </w:r>
          </w:p>
        </w:tc>
        <w:tc>
          <w:tcPr>
            <w:tcW w:w="2820" w:type="dxa"/>
            <w:noWrap/>
            <w:hideMark/>
          </w:tcPr>
          <w:p w:rsidR="007F48BE" w:rsidRPr="007F48BE" w:rsidRDefault="007F48BE" w:rsidP="007F48BE">
            <w:pPr>
              <w:jc w:val="both"/>
              <w:rPr>
                <w:rFonts w:ascii="Arial" w:hAnsi="Arial" w:cs="Arial"/>
              </w:rPr>
            </w:pPr>
            <w:r w:rsidRPr="007F48BE">
              <w:rPr>
                <w:rFonts w:ascii="Arial" w:hAnsi="Arial" w:cs="Arial"/>
              </w:rPr>
              <w:t>$0.00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b/>
                <w:bCs/>
              </w:rPr>
            </w:pPr>
            <w:r w:rsidRPr="007F48BE">
              <w:rPr>
                <w:rFonts w:ascii="Arial" w:hAnsi="Arial" w:cs="Arial"/>
                <w:b/>
                <w:bCs/>
              </w:rPr>
              <w:t>2. ETIQUETADO</w:t>
            </w:r>
          </w:p>
        </w:tc>
        <w:tc>
          <w:tcPr>
            <w:tcW w:w="2820" w:type="dxa"/>
            <w:hideMark/>
          </w:tcPr>
          <w:p w:rsidR="007F48BE" w:rsidRPr="007F48BE" w:rsidRDefault="007F48BE" w:rsidP="007F48BE">
            <w:pPr>
              <w:jc w:val="both"/>
              <w:rPr>
                <w:rFonts w:ascii="Arial" w:hAnsi="Arial" w:cs="Arial"/>
                <w:b/>
                <w:bCs/>
              </w:rPr>
            </w:pPr>
            <w:r w:rsidRPr="007F48BE">
              <w:rPr>
                <w:rFonts w:ascii="Arial" w:hAnsi="Arial" w:cs="Arial"/>
                <w:b/>
                <w:bCs/>
              </w:rPr>
              <w:t>$122,442,636.00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25. RECURSOS FEDERALES</w:t>
            </w:r>
          </w:p>
        </w:tc>
        <w:tc>
          <w:tcPr>
            <w:tcW w:w="2820" w:type="dxa"/>
            <w:hideMark/>
          </w:tcPr>
          <w:p w:rsidR="007F48BE" w:rsidRPr="007F48BE" w:rsidRDefault="007F48BE" w:rsidP="007F48BE">
            <w:pPr>
              <w:jc w:val="both"/>
              <w:rPr>
                <w:rFonts w:ascii="Arial" w:hAnsi="Arial" w:cs="Arial"/>
                <w:b/>
                <w:bCs/>
              </w:rPr>
            </w:pPr>
            <w:r w:rsidRPr="007F48BE">
              <w:rPr>
                <w:rFonts w:ascii="Arial" w:hAnsi="Arial" w:cs="Arial"/>
                <w:b/>
                <w:bCs/>
              </w:rPr>
              <w:t>$112,442,636.00</w:t>
            </w:r>
          </w:p>
        </w:tc>
      </w:tr>
      <w:tr w:rsidR="007F48BE" w:rsidRPr="007F48BE" w:rsidTr="007F48BE">
        <w:trPr>
          <w:trHeight w:val="330"/>
        </w:trPr>
        <w:tc>
          <w:tcPr>
            <w:tcW w:w="7320" w:type="dxa"/>
            <w:hideMark/>
          </w:tcPr>
          <w:p w:rsidR="007F48BE" w:rsidRPr="007F48BE" w:rsidRDefault="007F48BE" w:rsidP="007F48BE">
            <w:pPr>
              <w:jc w:val="both"/>
              <w:rPr>
                <w:rFonts w:ascii="Arial" w:hAnsi="Arial" w:cs="Arial"/>
              </w:rPr>
            </w:pPr>
            <w:r w:rsidRPr="007F48BE">
              <w:rPr>
                <w:rFonts w:ascii="Arial" w:hAnsi="Arial" w:cs="Arial"/>
              </w:rPr>
              <w:t>26. RECURSOS ESTATALES</w:t>
            </w:r>
          </w:p>
        </w:tc>
        <w:tc>
          <w:tcPr>
            <w:tcW w:w="2820" w:type="dxa"/>
            <w:hideMark/>
          </w:tcPr>
          <w:p w:rsidR="007F48BE" w:rsidRPr="007F48BE" w:rsidRDefault="007F48BE" w:rsidP="007F48BE">
            <w:pPr>
              <w:jc w:val="both"/>
              <w:rPr>
                <w:rFonts w:ascii="Arial" w:hAnsi="Arial" w:cs="Arial"/>
                <w:b/>
                <w:bCs/>
              </w:rPr>
            </w:pPr>
            <w:r w:rsidRPr="007F48BE">
              <w:rPr>
                <w:rFonts w:ascii="Arial" w:hAnsi="Arial" w:cs="Arial"/>
                <w:b/>
                <w:bCs/>
              </w:rPr>
              <w:t>$0.00</w:t>
            </w:r>
          </w:p>
        </w:tc>
      </w:tr>
      <w:tr w:rsidR="007F48BE" w:rsidRPr="007F48BE" w:rsidTr="007F48BE">
        <w:trPr>
          <w:trHeight w:val="345"/>
        </w:trPr>
        <w:tc>
          <w:tcPr>
            <w:tcW w:w="7320" w:type="dxa"/>
            <w:hideMark/>
          </w:tcPr>
          <w:p w:rsidR="007F48BE" w:rsidRPr="007F48BE" w:rsidRDefault="007F48BE" w:rsidP="007F48BE">
            <w:pPr>
              <w:jc w:val="both"/>
              <w:rPr>
                <w:rFonts w:ascii="Arial" w:hAnsi="Arial" w:cs="Arial"/>
              </w:rPr>
            </w:pPr>
            <w:r w:rsidRPr="007F48BE">
              <w:rPr>
                <w:rFonts w:ascii="Arial" w:hAnsi="Arial" w:cs="Arial"/>
              </w:rPr>
              <w:t>27. OTROS RECURSOS DE TRANSFERENCIAS FEDERALES ETIQUETADAS</w:t>
            </w:r>
          </w:p>
        </w:tc>
        <w:tc>
          <w:tcPr>
            <w:tcW w:w="2820" w:type="dxa"/>
            <w:hideMark/>
          </w:tcPr>
          <w:p w:rsidR="007F48BE" w:rsidRPr="007F48BE" w:rsidRDefault="007F48BE" w:rsidP="007F48BE">
            <w:pPr>
              <w:jc w:val="both"/>
              <w:rPr>
                <w:rFonts w:ascii="Arial" w:hAnsi="Arial" w:cs="Arial"/>
                <w:b/>
                <w:bCs/>
              </w:rPr>
            </w:pPr>
            <w:r w:rsidRPr="007F48BE">
              <w:rPr>
                <w:rFonts w:ascii="Arial" w:hAnsi="Arial" w:cs="Arial"/>
                <w:b/>
                <w:bCs/>
              </w:rPr>
              <w:t>$10,000,000.00</w:t>
            </w:r>
          </w:p>
        </w:tc>
      </w:tr>
      <w:tr w:rsidR="007F48BE" w:rsidRPr="007F48BE" w:rsidTr="008C1702">
        <w:trPr>
          <w:trHeight w:val="345"/>
        </w:trPr>
        <w:tc>
          <w:tcPr>
            <w:tcW w:w="7320" w:type="dxa"/>
            <w:shd w:val="clear" w:color="auto" w:fill="BFBFBF" w:themeFill="background1" w:themeFillShade="BF"/>
            <w:noWrap/>
            <w:hideMark/>
          </w:tcPr>
          <w:p w:rsidR="007F48BE" w:rsidRPr="007F48BE" w:rsidRDefault="007F48BE" w:rsidP="007F48BE">
            <w:pPr>
              <w:jc w:val="both"/>
              <w:rPr>
                <w:rFonts w:ascii="Arial" w:hAnsi="Arial" w:cs="Arial"/>
                <w:b/>
                <w:bCs/>
              </w:rPr>
            </w:pPr>
            <w:r w:rsidRPr="007F48BE">
              <w:rPr>
                <w:rFonts w:ascii="Arial" w:hAnsi="Arial" w:cs="Arial"/>
                <w:b/>
                <w:bCs/>
              </w:rPr>
              <w:t>TOTAL DE INGRESO ESTIMADO POR FUENTE DE FINANCIAMIENTO</w:t>
            </w:r>
          </w:p>
        </w:tc>
        <w:tc>
          <w:tcPr>
            <w:tcW w:w="2820" w:type="dxa"/>
            <w:shd w:val="clear" w:color="auto" w:fill="BFBFBF" w:themeFill="background1" w:themeFillShade="BF"/>
            <w:noWrap/>
            <w:hideMark/>
          </w:tcPr>
          <w:p w:rsidR="007F48BE" w:rsidRPr="007F48BE" w:rsidRDefault="007F48BE" w:rsidP="007F48BE">
            <w:pPr>
              <w:jc w:val="both"/>
              <w:rPr>
                <w:rFonts w:ascii="Arial" w:hAnsi="Arial" w:cs="Arial"/>
                <w:b/>
                <w:bCs/>
              </w:rPr>
            </w:pPr>
            <w:r w:rsidRPr="007F48BE">
              <w:rPr>
                <w:rFonts w:ascii="Arial" w:hAnsi="Arial" w:cs="Arial"/>
                <w:b/>
                <w:bCs/>
              </w:rPr>
              <w:t>$295,158,525.85</w:t>
            </w:r>
          </w:p>
        </w:tc>
      </w:tr>
    </w:tbl>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p>
    <w:p w:rsidR="00A1674B" w:rsidRDefault="00A1674B" w:rsidP="00A1674B">
      <w:pPr>
        <w:jc w:val="both"/>
        <w:rPr>
          <w:rFonts w:ascii="Arial" w:hAnsi="Arial" w:cs="Arial"/>
        </w:rPr>
      </w:pPr>
    </w:p>
    <w:p w:rsidR="0066115F" w:rsidRPr="00F857F5" w:rsidRDefault="0066115F" w:rsidP="00A1674B">
      <w:pPr>
        <w:jc w:val="both"/>
        <w:rPr>
          <w:rFonts w:ascii="Arial" w:hAnsi="Arial" w:cs="Arial"/>
        </w:rPr>
      </w:pP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p>
    <w:p w:rsidR="00A1674B" w:rsidRPr="009D6D74" w:rsidRDefault="00A1674B" w:rsidP="00A1674B">
      <w:pPr>
        <w:jc w:val="both"/>
        <w:rPr>
          <w:rFonts w:ascii="Arial" w:hAnsi="Arial" w:cs="Arial"/>
          <w:color w:val="000000"/>
        </w:rPr>
      </w:pPr>
      <w:r w:rsidRPr="009D6D74">
        <w:rPr>
          <w:rFonts w:ascii="Arial" w:hAnsi="Arial" w:cs="Arial"/>
          <w:b/>
        </w:rPr>
        <w:t>Artículo 15.-</w:t>
      </w:r>
      <w:r w:rsidRPr="009D6D74">
        <w:rPr>
          <w:rFonts w:ascii="Arial" w:hAnsi="Arial" w:cs="Arial"/>
          <w:color w:val="000000"/>
        </w:rPr>
        <w:t xml:space="preserve"> La Clasificación Funcional del Presupuesto de Egresos del Municipio de </w:t>
      </w:r>
      <w:r w:rsidRPr="009D6D74">
        <w:rPr>
          <w:rFonts w:ascii="Arial" w:hAnsi="Arial" w:cs="Arial"/>
          <w:bCs/>
        </w:rPr>
        <w:t xml:space="preserve">San Martín Texmelucan Puebla </w:t>
      </w:r>
      <w:r w:rsidR="00735DE4" w:rsidRPr="009D6D74">
        <w:rPr>
          <w:rFonts w:ascii="Arial" w:hAnsi="Arial" w:cs="Arial"/>
          <w:color w:val="000000"/>
        </w:rPr>
        <w:t>para el ejercicio fiscal 2017</w:t>
      </w:r>
      <w:r w:rsidRPr="009D6D74">
        <w:rPr>
          <w:rFonts w:ascii="Arial" w:hAnsi="Arial" w:cs="Arial"/>
          <w:color w:val="000000"/>
        </w:rPr>
        <w:t xml:space="preserve"> se compone de la siguiente forma:</w:t>
      </w:r>
    </w:p>
    <w:p w:rsidR="00A1674B" w:rsidRPr="009D6D74" w:rsidRDefault="00A1674B" w:rsidP="00A1674B">
      <w:pPr>
        <w:jc w:val="both"/>
        <w:rPr>
          <w:rFonts w:ascii="Arial" w:hAnsi="Arial" w:cs="Arial"/>
          <w:color w:val="000000"/>
          <w:highlight w:val="yellow"/>
        </w:rPr>
      </w:pP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2"/>
        <w:gridCol w:w="2896"/>
      </w:tblGrid>
      <w:tr w:rsidR="00A1674B" w:rsidRPr="009D6D74" w:rsidTr="00A1674B">
        <w:trPr>
          <w:trHeight w:val="288"/>
          <w:jc w:val="center"/>
        </w:trPr>
        <w:tc>
          <w:tcPr>
            <w:tcW w:w="5762" w:type="dxa"/>
            <w:shd w:val="clear" w:color="A6A6A6" w:fill="A6A6A6"/>
            <w:noWrap/>
            <w:vAlign w:val="center"/>
          </w:tcPr>
          <w:p w:rsidR="00A1674B" w:rsidRPr="009D6D74" w:rsidRDefault="00A1674B" w:rsidP="00A1674B">
            <w:pPr>
              <w:jc w:val="center"/>
              <w:rPr>
                <w:rFonts w:ascii="Arial" w:eastAsia="Times New Roman" w:hAnsi="Arial" w:cs="Arial"/>
                <w:b/>
                <w:bCs/>
                <w:color w:val="000000"/>
                <w:sz w:val="20"/>
                <w:lang w:eastAsia="es-MX"/>
              </w:rPr>
            </w:pPr>
            <w:r w:rsidRPr="009D6D74">
              <w:rPr>
                <w:rFonts w:ascii="Arial" w:eastAsia="Times New Roman" w:hAnsi="Arial" w:cs="Arial"/>
                <w:b/>
                <w:bCs/>
                <w:color w:val="000000"/>
                <w:sz w:val="20"/>
                <w:lang w:eastAsia="es-MX"/>
              </w:rPr>
              <w:lastRenderedPageBreak/>
              <w:t>CFG</w:t>
            </w:r>
          </w:p>
        </w:tc>
        <w:tc>
          <w:tcPr>
            <w:tcW w:w="2896" w:type="dxa"/>
            <w:shd w:val="clear" w:color="A6A6A6" w:fill="A6A6A6"/>
            <w:noWrap/>
            <w:vAlign w:val="center"/>
          </w:tcPr>
          <w:p w:rsidR="00A1674B" w:rsidRPr="009D6D74" w:rsidRDefault="00A1674B" w:rsidP="00A1674B">
            <w:pPr>
              <w:jc w:val="center"/>
              <w:rPr>
                <w:rFonts w:ascii="Arial" w:eastAsia="Times New Roman" w:hAnsi="Arial" w:cs="Arial"/>
                <w:b/>
                <w:bCs/>
                <w:color w:val="000000"/>
                <w:sz w:val="20"/>
                <w:lang w:eastAsia="es-MX"/>
              </w:rPr>
            </w:pPr>
            <w:r w:rsidRPr="009D6D74">
              <w:rPr>
                <w:rFonts w:ascii="Arial" w:eastAsia="Times New Roman" w:hAnsi="Arial" w:cs="Arial"/>
                <w:b/>
                <w:bCs/>
                <w:color w:val="000000"/>
                <w:sz w:val="20"/>
                <w:lang w:eastAsia="es-MX"/>
              </w:rPr>
              <w:t>Presupuesto Aprobado</w:t>
            </w:r>
          </w:p>
        </w:tc>
      </w:tr>
      <w:tr w:rsidR="00A1674B" w:rsidRPr="009D6D74" w:rsidTr="00A1674B">
        <w:trPr>
          <w:trHeight w:val="288"/>
          <w:jc w:val="center"/>
        </w:trPr>
        <w:tc>
          <w:tcPr>
            <w:tcW w:w="5762" w:type="dxa"/>
            <w:shd w:val="clear" w:color="A6A6A6" w:fill="A6A6A6"/>
            <w:noWrap/>
            <w:vAlign w:val="bottom"/>
            <w:hideMark/>
          </w:tcPr>
          <w:p w:rsidR="00A1674B" w:rsidRPr="009D6D74" w:rsidRDefault="00A1674B" w:rsidP="00A1674B">
            <w:pPr>
              <w:rPr>
                <w:rFonts w:ascii="Arial" w:eastAsia="Times New Roman" w:hAnsi="Arial" w:cs="Arial"/>
                <w:sz w:val="18"/>
                <w:szCs w:val="18"/>
                <w:lang w:eastAsia="es-MX"/>
              </w:rPr>
            </w:pPr>
            <w:r w:rsidRPr="009D6D74">
              <w:rPr>
                <w:rFonts w:ascii="Arial" w:eastAsia="Times New Roman" w:hAnsi="Arial" w:cs="Arial"/>
                <w:sz w:val="18"/>
                <w:szCs w:val="18"/>
                <w:lang w:eastAsia="es-MX"/>
              </w:rPr>
              <w:t>1 - GOBIERNO</w:t>
            </w:r>
          </w:p>
        </w:tc>
        <w:tc>
          <w:tcPr>
            <w:tcW w:w="2896" w:type="dxa"/>
            <w:shd w:val="clear" w:color="A6A6A6" w:fill="A6A6A6"/>
            <w:noWrap/>
            <w:vAlign w:val="bottom"/>
          </w:tcPr>
          <w:p w:rsidR="00A1674B" w:rsidRPr="009D6D74"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135,131,071.93</w:t>
            </w:r>
          </w:p>
        </w:tc>
      </w:tr>
      <w:tr w:rsidR="00A1674B" w:rsidRPr="009D6D74" w:rsidTr="00A1674B">
        <w:trPr>
          <w:trHeight w:val="288"/>
          <w:jc w:val="center"/>
        </w:trPr>
        <w:tc>
          <w:tcPr>
            <w:tcW w:w="5762" w:type="dxa"/>
            <w:shd w:val="clear" w:color="D9D9D9" w:fill="D9D9D9"/>
            <w:noWrap/>
            <w:vAlign w:val="bottom"/>
          </w:tcPr>
          <w:p w:rsidR="00A1674B" w:rsidRPr="009D6D74" w:rsidRDefault="00A1674B" w:rsidP="00A1674B">
            <w:pPr>
              <w:ind w:firstLineChars="100" w:firstLine="180"/>
              <w:rPr>
                <w:rFonts w:ascii="Arial" w:eastAsia="Times New Roman" w:hAnsi="Arial" w:cs="Arial"/>
                <w:sz w:val="18"/>
                <w:szCs w:val="18"/>
                <w:lang w:eastAsia="es-MX"/>
              </w:rPr>
            </w:pPr>
            <w:r w:rsidRPr="009D6D74">
              <w:rPr>
                <w:rFonts w:ascii="Arial" w:eastAsia="Times New Roman" w:hAnsi="Arial" w:cs="Arial"/>
                <w:sz w:val="18"/>
                <w:szCs w:val="18"/>
                <w:lang w:eastAsia="es-MX"/>
              </w:rPr>
              <w:t>1.1 – LEGISLACION</w:t>
            </w:r>
          </w:p>
        </w:tc>
        <w:tc>
          <w:tcPr>
            <w:tcW w:w="2896" w:type="dxa"/>
            <w:shd w:val="clear" w:color="D9D9D9" w:fill="D9D9D9"/>
            <w:noWrap/>
            <w:vAlign w:val="bottom"/>
          </w:tcPr>
          <w:p w:rsidR="00A1674B" w:rsidRPr="009D6D74" w:rsidRDefault="00A1674B" w:rsidP="00A1674B">
            <w:pPr>
              <w:jc w:val="right"/>
              <w:rPr>
                <w:rFonts w:ascii="Arial" w:eastAsia="Times New Roman" w:hAnsi="Arial" w:cs="Arial"/>
                <w:sz w:val="18"/>
                <w:szCs w:val="18"/>
                <w:lang w:eastAsia="es-MX"/>
              </w:rPr>
            </w:pPr>
            <w:r w:rsidRPr="009D6D74">
              <w:rPr>
                <w:rFonts w:ascii="Arial" w:eastAsia="Times New Roman" w:hAnsi="Arial" w:cs="Arial"/>
                <w:sz w:val="18"/>
                <w:szCs w:val="18"/>
                <w:lang w:eastAsia="es-MX"/>
              </w:rPr>
              <w:t>0.00</w:t>
            </w:r>
          </w:p>
        </w:tc>
      </w:tr>
      <w:tr w:rsidR="00A1674B" w:rsidRPr="00F857F5" w:rsidTr="00A1674B">
        <w:trPr>
          <w:trHeight w:val="288"/>
          <w:jc w:val="center"/>
        </w:trPr>
        <w:tc>
          <w:tcPr>
            <w:tcW w:w="5762" w:type="dxa"/>
            <w:shd w:val="clear" w:color="auto" w:fill="FFFFFF" w:themeFill="background1"/>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1.1.2 - FISCALIZACION</w:t>
            </w:r>
          </w:p>
        </w:tc>
        <w:tc>
          <w:tcPr>
            <w:tcW w:w="2896" w:type="dxa"/>
            <w:shd w:val="clear" w:color="auto" w:fill="FFFFFF" w:themeFill="background1"/>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1.3 - COORDINACION DE LA POLITICA DE GOBIERNO</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52,184,880.18</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1.3.3 - PRESERVACIÓN Y CUIDADO DEL PATRIMONIO PÚBLICO</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52,184,880.18</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1.3.4 - FUNCION PUBLICA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1.3.5 - ASUNTOS JURIDICOS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1.3.8 – TERRITORIO</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1.5 - ASUNTOS FINANCIEROS Y HACENDARIOS</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16,563,051.71</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1.5.1 - ASUNTOS FINANCIEROS</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16,563,051.71</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1.7 - ASUNTOS DE ORDEN PUBLICO Y DE SEGURIDAD INTERIOR</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66,383,140.04</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1.7.1 - POLICIA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1.7.2 - PROTECCION CIVIL</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1.7.3 – OTROS ASUNTOS DE ORDEN PUBLICO Y SEGURIDAD </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66,383,140.04</w:t>
            </w:r>
          </w:p>
        </w:tc>
      </w:tr>
      <w:tr w:rsidR="00A1674B" w:rsidRPr="00F857F5" w:rsidTr="00A1674B">
        <w:trPr>
          <w:trHeight w:val="288"/>
          <w:jc w:val="center"/>
        </w:trPr>
        <w:tc>
          <w:tcPr>
            <w:tcW w:w="5762" w:type="dxa"/>
            <w:shd w:val="clear" w:color="D9D9D9" w:fill="D9D9D9"/>
            <w:noWrap/>
            <w:vAlign w:val="bottom"/>
            <w:hideMark/>
          </w:tcPr>
          <w:p w:rsidR="00F201E1" w:rsidRDefault="00F201E1" w:rsidP="00A1674B">
            <w:pPr>
              <w:ind w:firstLineChars="100" w:firstLine="180"/>
              <w:rPr>
                <w:rFonts w:ascii="Arial" w:eastAsia="Times New Roman" w:hAnsi="Arial" w:cs="Arial"/>
                <w:sz w:val="18"/>
                <w:szCs w:val="18"/>
                <w:lang w:eastAsia="es-MX"/>
              </w:rPr>
            </w:pPr>
          </w:p>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1.8 - OTROS SERVICIOS GENERALES</w:t>
            </w:r>
          </w:p>
        </w:tc>
        <w:tc>
          <w:tcPr>
            <w:tcW w:w="2896" w:type="dxa"/>
            <w:shd w:val="clear" w:color="D9D9D9" w:fill="D9D9D9"/>
            <w:noWrap/>
            <w:vAlign w:val="bottom"/>
          </w:tcPr>
          <w:p w:rsidR="00A1674B" w:rsidRPr="00F857F5" w:rsidRDefault="00A1674B" w:rsidP="00A1674B">
            <w:pPr>
              <w:jc w:val="right"/>
              <w:rPr>
                <w:rFonts w:ascii="Arial" w:eastAsia="Times New Roman" w:hAnsi="Arial" w:cs="Arial"/>
                <w:sz w:val="18"/>
                <w:szCs w:val="18"/>
                <w:lang w:eastAsia="es-MX"/>
              </w:rPr>
            </w:pPr>
            <w:r w:rsidRPr="00F857F5">
              <w:rPr>
                <w:rFonts w:ascii="Arial" w:eastAsia="Times New Roman" w:hAnsi="Arial" w:cs="Arial"/>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1.8.3 - SERVICIOS DE COMUNICACIÓN Y MEDIOS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6A6A6" w:fill="A6A6A6"/>
            <w:noWrap/>
            <w:vAlign w:val="bottom"/>
            <w:hideMark/>
          </w:tcPr>
          <w:p w:rsidR="00A1674B" w:rsidRPr="00F857F5" w:rsidRDefault="00A1674B" w:rsidP="00A1674B">
            <w:pPr>
              <w:rPr>
                <w:rFonts w:ascii="Arial" w:eastAsia="Times New Roman" w:hAnsi="Arial" w:cs="Arial"/>
                <w:sz w:val="18"/>
                <w:szCs w:val="18"/>
                <w:lang w:eastAsia="es-MX"/>
              </w:rPr>
            </w:pPr>
            <w:r w:rsidRPr="00F857F5">
              <w:rPr>
                <w:rFonts w:ascii="Arial" w:eastAsia="Times New Roman" w:hAnsi="Arial" w:cs="Arial"/>
                <w:sz w:val="18"/>
                <w:szCs w:val="18"/>
                <w:lang w:eastAsia="es-MX"/>
              </w:rPr>
              <w:t>2 - DESARROLLO SOCIAL</w:t>
            </w:r>
          </w:p>
        </w:tc>
        <w:tc>
          <w:tcPr>
            <w:tcW w:w="2896" w:type="dxa"/>
            <w:shd w:val="clear" w:color="A6A6A6" w:fill="A6A6A6"/>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151,836,298.59</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2.1 - PROTECCION AMBIENTAL</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2.1.1 - ORDENACION DE DESECHOS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2.1.2 – ADMINISTRACIÓN DEL AGUA </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2.1.3 – ORDENACIÓN DE AGUS RESIDUALES, DRENAJE Y ALCANTARILLADO</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2.2 - VIVIENDA Y SERVICIOS A LA COMUNIDAD</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127,436,947.53</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2.2.1 - URBANIZACION</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127,436,947.53</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2.2.2 - DESARROLLO COMUNITARIO</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2.2.6 - SERVICIOS COMUNALES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2.2.4 - ALUMBRADO PUBLICO</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2.2.5 - VIVIENDA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2.2.7 - DESARROLLO REGIONAL</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2.2.3 - ABASTECIMIENTO DE AGUA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D9D9D9" w:fill="D9D9D9"/>
            <w:noWrap/>
            <w:vAlign w:val="bottom"/>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2.3 - SALUD</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color w:val="000000"/>
                <w:sz w:val="18"/>
                <w:szCs w:val="18"/>
                <w:lang w:eastAsia="es-MX"/>
              </w:rPr>
              <w:t>5,323,207.12</w:t>
            </w:r>
          </w:p>
        </w:tc>
      </w:tr>
      <w:tr w:rsidR="00A1674B" w:rsidRPr="00F857F5" w:rsidTr="00A1674B">
        <w:trPr>
          <w:trHeight w:val="288"/>
          <w:jc w:val="center"/>
        </w:trPr>
        <w:tc>
          <w:tcPr>
            <w:tcW w:w="5762" w:type="dxa"/>
            <w:shd w:val="clear" w:color="auto" w:fill="FFFFFF" w:themeFill="background1"/>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2.3.1 - PRESTACION DE SERVICIOS DE SALUD A LA COMUNIDAD</w:t>
            </w:r>
          </w:p>
        </w:tc>
        <w:tc>
          <w:tcPr>
            <w:tcW w:w="2896" w:type="dxa"/>
            <w:shd w:val="clear" w:color="auto" w:fill="FFFFFF" w:themeFill="background1"/>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FFFFFF" w:themeFill="background1"/>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2.3.5 - PROTECCION SOCIAL EN SALUD</w:t>
            </w:r>
          </w:p>
        </w:tc>
        <w:tc>
          <w:tcPr>
            <w:tcW w:w="2896" w:type="dxa"/>
            <w:shd w:val="clear" w:color="auto" w:fill="FFFFFF" w:themeFill="background1"/>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5,323,207.12</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2.4 - "RECREACION, CULTURA Y OTRAS MANIFESTACIONES SOCIALES"</w:t>
            </w:r>
          </w:p>
        </w:tc>
        <w:tc>
          <w:tcPr>
            <w:tcW w:w="2896" w:type="dxa"/>
            <w:shd w:val="clear" w:color="D9D9D9" w:fill="D9D9D9"/>
            <w:noWrap/>
            <w:vAlign w:val="bottom"/>
          </w:tcPr>
          <w:p w:rsidR="00A1674B" w:rsidRPr="00F857F5" w:rsidRDefault="00A1674B" w:rsidP="00A1674B">
            <w:pPr>
              <w:jc w:val="right"/>
              <w:rPr>
                <w:rFonts w:ascii="Arial" w:eastAsia="Times New Roman" w:hAnsi="Arial" w:cs="Arial"/>
                <w:sz w:val="18"/>
                <w:szCs w:val="18"/>
                <w:lang w:eastAsia="es-MX"/>
              </w:rPr>
            </w:pPr>
            <w:r w:rsidRPr="00F857F5">
              <w:rPr>
                <w:rFonts w:ascii="Arial" w:eastAsia="Times New Roman" w:hAnsi="Arial" w:cs="Arial"/>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2.4.1 - DEPORTE Y RECREACION</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2.4.2 - CULTURA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2.4.3 - "RADIO, TELEVISION Y EDITORIALES"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lastRenderedPageBreak/>
              <w:t>2.5 - EDUCACION</w:t>
            </w:r>
          </w:p>
        </w:tc>
        <w:tc>
          <w:tcPr>
            <w:tcW w:w="2896" w:type="dxa"/>
            <w:shd w:val="clear" w:color="D9D9D9" w:fill="D9D9D9"/>
            <w:noWrap/>
            <w:vAlign w:val="bottom"/>
          </w:tcPr>
          <w:p w:rsidR="00A1674B" w:rsidRPr="00F857F5" w:rsidRDefault="00EA2B54" w:rsidP="00EA2B54">
            <w:pPr>
              <w:jc w:val="right"/>
              <w:rPr>
                <w:rFonts w:ascii="Arial" w:eastAsia="Times New Roman" w:hAnsi="Arial" w:cs="Arial"/>
                <w:sz w:val="18"/>
                <w:szCs w:val="18"/>
                <w:lang w:eastAsia="es-MX"/>
              </w:rPr>
            </w:pPr>
            <w:r>
              <w:rPr>
                <w:rFonts w:ascii="Arial" w:eastAsia="Times New Roman" w:hAnsi="Arial" w:cs="Arial"/>
                <w:sz w:val="18"/>
                <w:szCs w:val="18"/>
                <w:lang w:eastAsia="es-MX"/>
              </w:rPr>
              <w:t>3,511,815.10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2.5.6 - OTROS SERVICIOS EDUCATIVOS Y ACTIVIDADES INHERENTES</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3,511,815.10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2.5.1 - EDUCACION BASICA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2.6 - PROTECCION SOCIAL</w:t>
            </w:r>
          </w:p>
        </w:tc>
        <w:tc>
          <w:tcPr>
            <w:tcW w:w="2896" w:type="dxa"/>
            <w:shd w:val="clear" w:color="D9D9D9" w:fill="D9D9D9"/>
            <w:noWrap/>
            <w:vAlign w:val="bottom"/>
          </w:tcPr>
          <w:p w:rsidR="00A1674B" w:rsidRPr="00F857F5" w:rsidRDefault="00EA2B54" w:rsidP="00A1674B">
            <w:pPr>
              <w:jc w:val="right"/>
              <w:rPr>
                <w:rFonts w:ascii="Arial" w:eastAsia="Times New Roman" w:hAnsi="Arial" w:cs="Arial"/>
                <w:sz w:val="18"/>
                <w:szCs w:val="18"/>
                <w:lang w:eastAsia="es-MX"/>
              </w:rPr>
            </w:pPr>
            <w:r>
              <w:rPr>
                <w:rFonts w:ascii="Arial" w:eastAsia="Times New Roman" w:hAnsi="Arial" w:cs="Arial"/>
                <w:sz w:val="18"/>
                <w:szCs w:val="18"/>
                <w:lang w:eastAsia="es-MX"/>
              </w:rPr>
              <w:t>15,564,328.84</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2.6.3 - FAMILIA E HIJOS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2.6.8 - OTROS GRUPOS VULNERABLES</w:t>
            </w:r>
          </w:p>
        </w:tc>
        <w:tc>
          <w:tcPr>
            <w:tcW w:w="2896" w:type="dxa"/>
            <w:shd w:val="clear" w:color="auto" w:fill="auto"/>
            <w:noWrap/>
            <w:vAlign w:val="bottom"/>
          </w:tcPr>
          <w:p w:rsidR="00A1674B" w:rsidRPr="00F857F5" w:rsidRDefault="00EA2B5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15,564,328.84</w:t>
            </w:r>
          </w:p>
        </w:tc>
      </w:tr>
      <w:tr w:rsidR="00A1674B" w:rsidRPr="00F857F5" w:rsidTr="00A1674B">
        <w:trPr>
          <w:trHeight w:val="288"/>
          <w:jc w:val="center"/>
        </w:trPr>
        <w:tc>
          <w:tcPr>
            <w:tcW w:w="5762" w:type="dxa"/>
            <w:shd w:val="clear" w:color="D9D9D9" w:fill="D9D9D9"/>
            <w:noWrap/>
            <w:vAlign w:val="bottom"/>
            <w:hideMark/>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2.7 - OTROS ASUNTOS SOCIALES</w:t>
            </w:r>
          </w:p>
        </w:tc>
        <w:tc>
          <w:tcPr>
            <w:tcW w:w="2896" w:type="dxa"/>
            <w:shd w:val="clear" w:color="D9D9D9" w:fill="D9D9D9"/>
            <w:noWrap/>
            <w:vAlign w:val="bottom"/>
          </w:tcPr>
          <w:p w:rsidR="00A1674B" w:rsidRPr="00F857F5" w:rsidRDefault="00A1674B" w:rsidP="00A1674B">
            <w:pPr>
              <w:jc w:val="right"/>
              <w:rPr>
                <w:rFonts w:ascii="Arial" w:eastAsia="Times New Roman" w:hAnsi="Arial" w:cs="Arial"/>
                <w:sz w:val="18"/>
                <w:szCs w:val="18"/>
                <w:lang w:eastAsia="es-MX"/>
              </w:rPr>
            </w:pPr>
            <w:r w:rsidRPr="00F857F5">
              <w:rPr>
                <w:rFonts w:ascii="Arial" w:eastAsia="Times New Roman" w:hAnsi="Arial" w:cs="Arial"/>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2.7.1 - OTROS ASUNTOS SOCIALES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6A6A6" w:fill="A6A6A6"/>
            <w:noWrap/>
            <w:vAlign w:val="bottom"/>
            <w:hideMark/>
          </w:tcPr>
          <w:p w:rsidR="00A1674B" w:rsidRPr="00F857F5" w:rsidRDefault="00A1674B" w:rsidP="00A1674B">
            <w:pPr>
              <w:rPr>
                <w:rFonts w:ascii="Arial" w:eastAsia="Times New Roman" w:hAnsi="Arial" w:cs="Arial"/>
                <w:sz w:val="18"/>
                <w:szCs w:val="18"/>
                <w:lang w:eastAsia="es-MX"/>
              </w:rPr>
            </w:pPr>
            <w:r w:rsidRPr="00F857F5">
              <w:rPr>
                <w:rFonts w:ascii="Arial" w:eastAsia="Times New Roman" w:hAnsi="Arial" w:cs="Arial"/>
                <w:sz w:val="18"/>
                <w:szCs w:val="18"/>
                <w:lang w:eastAsia="es-MX"/>
              </w:rPr>
              <w:t>3 - DESARROLLO ECONOMICO</w:t>
            </w:r>
          </w:p>
        </w:tc>
        <w:tc>
          <w:tcPr>
            <w:tcW w:w="2896" w:type="dxa"/>
            <w:shd w:val="clear" w:color="A6A6A6" w:fill="A6A6A6"/>
            <w:noWrap/>
            <w:vAlign w:val="bottom"/>
          </w:tcPr>
          <w:p w:rsidR="00A1674B" w:rsidRPr="00903EEF" w:rsidRDefault="00EA2B54" w:rsidP="00A1674B">
            <w:pPr>
              <w:jc w:val="right"/>
              <w:rPr>
                <w:rFonts w:ascii="Arial" w:eastAsia="Times New Roman" w:hAnsi="Arial" w:cs="Arial"/>
                <w:sz w:val="18"/>
                <w:szCs w:val="18"/>
                <w:lang w:eastAsia="es-MX"/>
              </w:rPr>
            </w:pPr>
            <w:r w:rsidRPr="00903EEF">
              <w:rPr>
                <w:rFonts w:ascii="Arial" w:eastAsia="Times New Roman" w:hAnsi="Arial" w:cs="Arial"/>
                <w:sz w:val="18"/>
                <w:szCs w:val="18"/>
                <w:lang w:eastAsia="es-MX"/>
              </w:rPr>
              <w:t>8,191,155.33</w:t>
            </w:r>
          </w:p>
        </w:tc>
      </w:tr>
      <w:tr w:rsidR="00A1674B" w:rsidRPr="00F857F5" w:rsidTr="00A1674B">
        <w:trPr>
          <w:trHeight w:val="288"/>
          <w:jc w:val="center"/>
        </w:trPr>
        <w:tc>
          <w:tcPr>
            <w:tcW w:w="5762" w:type="dxa"/>
            <w:shd w:val="clear" w:color="D9D9D9" w:fill="D9D9D9"/>
            <w:noWrap/>
            <w:vAlign w:val="bottom"/>
            <w:hideMark/>
          </w:tcPr>
          <w:p w:rsidR="00A1674B" w:rsidRPr="00F857F5" w:rsidRDefault="00903EEF" w:rsidP="00A1674B">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3.1- ASUNTOS ECONOMICOS COMERCIALES Y LABORALES EN GENERAL</w:t>
            </w:r>
          </w:p>
        </w:tc>
        <w:tc>
          <w:tcPr>
            <w:tcW w:w="2896" w:type="dxa"/>
            <w:shd w:val="clear" w:color="D9D9D9" w:fill="D9D9D9"/>
            <w:noWrap/>
            <w:vAlign w:val="bottom"/>
          </w:tcPr>
          <w:p w:rsidR="00A1674B" w:rsidRPr="00903EEF" w:rsidRDefault="00A1674B" w:rsidP="00A1674B">
            <w:pPr>
              <w:jc w:val="right"/>
              <w:rPr>
                <w:rFonts w:ascii="Arial" w:eastAsia="Times New Roman" w:hAnsi="Arial" w:cs="Arial"/>
                <w:sz w:val="18"/>
                <w:szCs w:val="18"/>
                <w:lang w:eastAsia="es-MX"/>
              </w:rPr>
            </w:pPr>
            <w:r w:rsidRPr="00903EEF">
              <w:rPr>
                <w:rFonts w:ascii="Arial" w:eastAsia="Times New Roman" w:hAnsi="Arial" w:cs="Arial"/>
                <w:sz w:val="18"/>
                <w:szCs w:val="18"/>
                <w:lang w:eastAsia="es-MX"/>
              </w:rPr>
              <w:t>0.00</w:t>
            </w:r>
          </w:p>
        </w:tc>
      </w:tr>
      <w:tr w:rsidR="00A1674B" w:rsidRPr="00F857F5" w:rsidTr="00A1674B">
        <w:trPr>
          <w:trHeight w:val="288"/>
          <w:jc w:val="center"/>
        </w:trPr>
        <w:tc>
          <w:tcPr>
            <w:tcW w:w="5762" w:type="dxa"/>
            <w:shd w:val="clear" w:color="auto" w:fill="auto"/>
            <w:noWrap/>
            <w:vAlign w:val="bottom"/>
            <w:hideMark/>
          </w:tcPr>
          <w:p w:rsidR="00A1674B" w:rsidRPr="00F857F5" w:rsidRDefault="00903EEF" w:rsidP="00A1674B">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w:t>
            </w:r>
            <w:r w:rsidR="00A1674B" w:rsidRPr="00F857F5">
              <w:rPr>
                <w:rFonts w:ascii="Arial" w:eastAsia="Times New Roman" w:hAnsi="Arial" w:cs="Arial"/>
                <w:color w:val="000000"/>
                <w:sz w:val="18"/>
                <w:szCs w:val="18"/>
                <w:lang w:eastAsia="es-MX"/>
              </w:rPr>
              <w:t xml:space="preserve">.1 - </w:t>
            </w:r>
            <w:r>
              <w:rPr>
                <w:rFonts w:ascii="Arial" w:eastAsia="Times New Roman" w:hAnsi="Arial" w:cs="Arial"/>
                <w:sz w:val="18"/>
                <w:szCs w:val="18"/>
                <w:lang w:eastAsia="es-MX"/>
              </w:rPr>
              <w:t>ASUNTOS ECONOMICOS COMERCIALES  EN GENERAL</w:t>
            </w:r>
          </w:p>
        </w:tc>
        <w:tc>
          <w:tcPr>
            <w:tcW w:w="2896" w:type="dxa"/>
            <w:shd w:val="clear" w:color="auto" w:fill="auto"/>
            <w:noWrap/>
            <w:vAlign w:val="bottom"/>
          </w:tcPr>
          <w:p w:rsidR="00A1674B" w:rsidRPr="00903EEF" w:rsidRDefault="00903EEF" w:rsidP="00A1674B">
            <w:pPr>
              <w:jc w:val="right"/>
              <w:rPr>
                <w:rFonts w:ascii="Arial" w:eastAsia="Times New Roman" w:hAnsi="Arial" w:cs="Arial"/>
                <w:color w:val="000000"/>
                <w:sz w:val="18"/>
                <w:szCs w:val="18"/>
                <w:lang w:eastAsia="es-MX"/>
              </w:rPr>
            </w:pPr>
            <w:r w:rsidRPr="00903EEF">
              <w:rPr>
                <w:rFonts w:ascii="Arial" w:eastAsia="Times New Roman" w:hAnsi="Arial" w:cs="Arial"/>
                <w:color w:val="000000"/>
                <w:sz w:val="18"/>
                <w:szCs w:val="18"/>
                <w:lang w:eastAsia="es-MX"/>
              </w:rPr>
              <w:t>8,191,155.33</w:t>
            </w:r>
          </w:p>
        </w:tc>
      </w:tr>
      <w:tr w:rsidR="00A1674B" w:rsidRPr="00F857F5" w:rsidTr="00A1674B">
        <w:trPr>
          <w:trHeight w:val="288"/>
          <w:jc w:val="center"/>
        </w:trPr>
        <w:tc>
          <w:tcPr>
            <w:tcW w:w="5762" w:type="dxa"/>
            <w:shd w:val="clear" w:color="auto" w:fill="A6A6A6" w:themeFill="background1" w:themeFillShade="A6"/>
            <w:noWrap/>
            <w:vAlign w:val="bottom"/>
          </w:tcPr>
          <w:p w:rsidR="00A1674B" w:rsidRPr="00F857F5" w:rsidRDefault="00A1674B" w:rsidP="00A1674B">
            <w:pPr>
              <w:rPr>
                <w:rFonts w:ascii="Arial" w:eastAsia="Times New Roman" w:hAnsi="Arial" w:cs="Arial"/>
                <w:sz w:val="18"/>
                <w:szCs w:val="18"/>
                <w:lang w:eastAsia="es-MX"/>
              </w:rPr>
            </w:pPr>
            <w:r w:rsidRPr="00F857F5">
              <w:rPr>
                <w:rFonts w:ascii="Arial" w:eastAsia="Times New Roman" w:hAnsi="Arial" w:cs="Arial"/>
                <w:sz w:val="18"/>
                <w:szCs w:val="18"/>
                <w:lang w:eastAsia="es-MX"/>
              </w:rPr>
              <w:t>4 - OTRAS NO CLASIFICADAS EN FUNCIONES ANTERIORES</w:t>
            </w:r>
          </w:p>
        </w:tc>
        <w:tc>
          <w:tcPr>
            <w:tcW w:w="2896" w:type="dxa"/>
            <w:shd w:val="clear" w:color="auto" w:fill="A6A6A6" w:themeFill="background1" w:themeFillShade="A6"/>
            <w:noWrap/>
            <w:vAlign w:val="bottom"/>
          </w:tcPr>
          <w:p w:rsidR="00A1674B" w:rsidRPr="00EA2B54" w:rsidRDefault="00A1674B" w:rsidP="00A1674B">
            <w:pPr>
              <w:jc w:val="right"/>
              <w:rPr>
                <w:rFonts w:ascii="Arial" w:eastAsia="Times New Roman" w:hAnsi="Arial" w:cs="Arial"/>
                <w:color w:val="000000"/>
                <w:sz w:val="18"/>
                <w:szCs w:val="18"/>
                <w:highlight w:val="yellow"/>
                <w:lang w:eastAsia="es-MX"/>
              </w:rPr>
            </w:pPr>
          </w:p>
        </w:tc>
      </w:tr>
      <w:tr w:rsidR="00A1674B" w:rsidRPr="00F857F5" w:rsidTr="00A1674B">
        <w:trPr>
          <w:trHeight w:val="288"/>
          <w:jc w:val="center"/>
        </w:trPr>
        <w:tc>
          <w:tcPr>
            <w:tcW w:w="5762" w:type="dxa"/>
            <w:shd w:val="clear" w:color="auto" w:fill="D9D9D9" w:themeFill="background1" w:themeFillShade="D9"/>
            <w:noWrap/>
            <w:vAlign w:val="bottom"/>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4.1 - TRANSACCIONES DE LA DEUDA PUBLICA / COSTO FINANCIERO DE LA DEUDA</w:t>
            </w:r>
          </w:p>
        </w:tc>
        <w:tc>
          <w:tcPr>
            <w:tcW w:w="2896" w:type="dxa"/>
            <w:shd w:val="clear" w:color="auto" w:fill="D9D9D9" w:themeFill="background1" w:themeFillShade="D9"/>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4.1.1 - DEUDA PUBLICA INTERNA</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D9D9D9" w:themeFill="background1" w:themeFillShade="D9"/>
            <w:noWrap/>
            <w:vAlign w:val="bottom"/>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4.2 - "TRANSFERENCIAS, PARTICIPACIONES Y APORTACIONES ENTRE DIFERENTES NIVELES Y ORDENES DE GOBIERNO"</w:t>
            </w:r>
          </w:p>
        </w:tc>
        <w:tc>
          <w:tcPr>
            <w:tcW w:w="2896" w:type="dxa"/>
            <w:shd w:val="clear" w:color="auto" w:fill="D9D9D9" w:themeFill="background1" w:themeFillShade="D9"/>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4.2.1 - TRANSFERENCIAS ENTRE DIFERENTES NIVELES Y ORDENES DE GOBIERNO</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D9D9D9" w:themeFill="background1" w:themeFillShade="D9"/>
            <w:noWrap/>
            <w:vAlign w:val="bottom"/>
          </w:tcPr>
          <w:p w:rsidR="00A1674B" w:rsidRPr="00F857F5" w:rsidRDefault="00A1674B" w:rsidP="00A1674B">
            <w:pPr>
              <w:ind w:firstLineChars="100" w:firstLine="180"/>
              <w:rPr>
                <w:rFonts w:ascii="Arial" w:eastAsia="Times New Roman" w:hAnsi="Arial" w:cs="Arial"/>
                <w:sz w:val="18"/>
                <w:szCs w:val="18"/>
                <w:lang w:eastAsia="es-MX"/>
              </w:rPr>
            </w:pPr>
            <w:r w:rsidRPr="00F857F5">
              <w:rPr>
                <w:rFonts w:ascii="Arial" w:eastAsia="Times New Roman" w:hAnsi="Arial" w:cs="Arial"/>
                <w:sz w:val="18"/>
                <w:szCs w:val="18"/>
                <w:lang w:eastAsia="es-MX"/>
              </w:rPr>
              <w:t>4.3 - SANEAMIENTO DEL SISTEMA FINANCIERO</w:t>
            </w:r>
          </w:p>
        </w:tc>
        <w:tc>
          <w:tcPr>
            <w:tcW w:w="2896" w:type="dxa"/>
            <w:shd w:val="clear" w:color="auto" w:fill="D9D9D9" w:themeFill="background1" w:themeFillShade="D9"/>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ind w:firstLineChars="200" w:firstLine="360"/>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4.3.1 - SANEAMIENTO DEL SISTEMA FINANCIERO</w:t>
            </w:r>
          </w:p>
        </w:tc>
        <w:tc>
          <w:tcPr>
            <w:tcW w:w="2896" w:type="dxa"/>
            <w:shd w:val="clear" w:color="auto" w:fill="auto"/>
            <w:noWrap/>
            <w:vAlign w:val="bottom"/>
          </w:tcPr>
          <w:p w:rsidR="00A1674B" w:rsidRPr="00F857F5" w:rsidRDefault="00254B14" w:rsidP="00A1674B">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D9D9D9" w:themeFill="background1" w:themeFillShade="D9"/>
            <w:noWrap/>
            <w:vAlign w:val="bottom"/>
          </w:tcPr>
          <w:p w:rsidR="00A1674B" w:rsidRPr="00F857F5" w:rsidRDefault="00A1674B" w:rsidP="00A1674B">
            <w:pPr>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   4.4. ADEUDOS DE EJERCICIOS FISCALES ANTERIORES (ADEFAS)</w:t>
            </w:r>
          </w:p>
        </w:tc>
        <w:tc>
          <w:tcPr>
            <w:tcW w:w="2896" w:type="dxa"/>
            <w:shd w:val="clear" w:color="auto" w:fill="D9D9D9" w:themeFill="background1" w:themeFillShade="D9"/>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noWrap/>
            <w:vAlign w:val="bottom"/>
          </w:tcPr>
          <w:p w:rsidR="00A1674B" w:rsidRPr="00F857F5" w:rsidRDefault="00A1674B" w:rsidP="00A1674B">
            <w:pPr>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 xml:space="preserve">       4.4.1 - ADEFAS</w:t>
            </w:r>
          </w:p>
        </w:tc>
        <w:tc>
          <w:tcPr>
            <w:tcW w:w="2896" w:type="dxa"/>
            <w:shd w:val="clear" w:color="auto" w:fill="auto"/>
            <w:noWrap/>
            <w:vAlign w:val="bottom"/>
          </w:tcPr>
          <w:p w:rsidR="00A1674B" w:rsidRPr="00F857F5" w:rsidRDefault="00A1674B" w:rsidP="00A1674B">
            <w:pPr>
              <w:jc w:val="right"/>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0.00</w:t>
            </w:r>
          </w:p>
        </w:tc>
      </w:tr>
      <w:tr w:rsidR="00A1674B" w:rsidRPr="00F857F5" w:rsidTr="00A1674B">
        <w:trPr>
          <w:trHeight w:val="288"/>
          <w:jc w:val="center"/>
        </w:trPr>
        <w:tc>
          <w:tcPr>
            <w:tcW w:w="5762" w:type="dxa"/>
            <w:shd w:val="clear" w:color="auto" w:fill="auto"/>
            <w:vAlign w:val="bottom"/>
            <w:hideMark/>
          </w:tcPr>
          <w:p w:rsidR="00A1674B" w:rsidRPr="00F857F5" w:rsidRDefault="00A1674B" w:rsidP="00A1674B">
            <w:pP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Total general</w:t>
            </w:r>
          </w:p>
        </w:tc>
        <w:tc>
          <w:tcPr>
            <w:tcW w:w="2896" w:type="dxa"/>
            <w:shd w:val="clear" w:color="auto" w:fill="auto"/>
            <w:noWrap/>
            <w:vAlign w:val="bottom"/>
          </w:tcPr>
          <w:p w:rsidR="00A1674B" w:rsidRPr="00F857F5" w:rsidRDefault="00EA2B54" w:rsidP="00A1674B">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295,158,525.85</w:t>
            </w:r>
          </w:p>
        </w:tc>
      </w:tr>
    </w:tbl>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16.-</w:t>
      </w:r>
      <w:r w:rsidRPr="00F857F5">
        <w:rPr>
          <w:rFonts w:ascii="Arial" w:hAnsi="Arial" w:cs="Arial"/>
          <w:color w:val="000000"/>
        </w:rPr>
        <w:t xml:space="preserve"> El Presupuesto de Egresos Municipal del ejercicio 201</w:t>
      </w:r>
      <w:r w:rsidR="00225EFA">
        <w:rPr>
          <w:rFonts w:ascii="Arial" w:hAnsi="Arial" w:cs="Arial"/>
          <w:color w:val="000000"/>
        </w:rPr>
        <w:t>7</w:t>
      </w:r>
      <w:r w:rsidRPr="00F857F5">
        <w:rPr>
          <w:rFonts w:ascii="Arial" w:hAnsi="Arial" w:cs="Arial"/>
          <w:color w:val="000000"/>
        </w:rPr>
        <w:t xml:space="preserve"> con base en la Clasificación Programática, se distribuye como a continuación se indica:</w:t>
      </w:r>
    </w:p>
    <w:p w:rsidR="00A1674B" w:rsidRPr="00F857F5" w:rsidRDefault="00A1674B" w:rsidP="00A1674B">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7172"/>
        <w:gridCol w:w="350"/>
        <w:gridCol w:w="1874"/>
      </w:tblGrid>
      <w:tr w:rsidR="00A1674B" w:rsidRPr="00F857F5" w:rsidTr="00A1674B">
        <w:trPr>
          <w:trHeight w:val="80"/>
        </w:trPr>
        <w:tc>
          <w:tcPr>
            <w:tcW w:w="4003"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Clasificación Programática</w:t>
            </w:r>
          </w:p>
        </w:tc>
        <w:tc>
          <w:tcPr>
            <w:tcW w:w="997" w:type="pct"/>
            <w:tcBorders>
              <w:top w:val="single" w:sz="4" w:space="0" w:color="auto"/>
              <w:left w:val="nil"/>
              <w:bottom w:val="single" w:sz="4" w:space="0" w:color="auto"/>
              <w:right w:val="single" w:sz="4" w:space="0" w:color="auto"/>
            </w:tcBorders>
            <w:shd w:val="clear" w:color="000000" w:fill="A6A6A6"/>
            <w:vAlign w:val="center"/>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Presupuesto Aprobado</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Subsidios: Sector Social y Privado o Entidades Federativas y Municipios</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Sujetos a Reglas de Operación</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S</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0.00</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Otros Subsidios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U</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tcPr>
          <w:p w:rsidR="00A1674B" w:rsidRPr="00F857F5" w:rsidRDefault="00A1674B" w:rsidP="00A1674B">
            <w:pPr>
              <w:jc w:val="right"/>
              <w:rPr>
                <w:rFonts w:ascii="Arial" w:eastAsia="Times New Roman" w:hAnsi="Arial" w:cs="Arial"/>
                <w:color w:val="000000"/>
                <w:sz w:val="20"/>
                <w:szCs w:val="20"/>
                <w:lang w:eastAsia="es-MX"/>
              </w:rPr>
            </w:pP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Desempeño de las Funciones</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Prestación de Servicios Públicos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E</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735DE4"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185,518,056.70</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3D476D" w:rsidRDefault="00A1674B" w:rsidP="00A1674B">
            <w:pPr>
              <w:rPr>
                <w:rFonts w:ascii="Arial" w:eastAsia="Times New Roman" w:hAnsi="Arial" w:cs="Arial"/>
                <w:sz w:val="20"/>
                <w:szCs w:val="20"/>
                <w:lang w:eastAsia="es-MX"/>
              </w:rPr>
            </w:pPr>
            <w:r w:rsidRPr="003D476D">
              <w:rPr>
                <w:rFonts w:ascii="Arial" w:eastAsia="Times New Roman" w:hAnsi="Arial" w:cs="Arial"/>
                <w:sz w:val="20"/>
                <w:szCs w:val="20"/>
                <w:lang w:eastAsia="es-MX"/>
              </w:rPr>
              <w:t>MUNICIPIO CON ACCIONES SOCIALES</w:t>
            </w: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15,564,328.78</w:t>
            </w:r>
            <w:r w:rsidR="00A1674B" w:rsidRPr="00F857F5">
              <w:rPr>
                <w:rFonts w:ascii="Arial" w:eastAsia="Times New Roman" w:hAnsi="Arial" w:cs="Arial"/>
                <w:color w:val="000000"/>
                <w:sz w:val="20"/>
                <w:szCs w:val="20"/>
                <w:lang w:eastAsia="es-MX"/>
              </w:rPr>
              <w:t> </w:t>
            </w:r>
          </w:p>
        </w:tc>
      </w:tr>
      <w:tr w:rsidR="00A1674B" w:rsidRPr="00F857F5" w:rsidTr="002A052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3D476D" w:rsidRDefault="00A1674B" w:rsidP="00273A02">
            <w:pPr>
              <w:rPr>
                <w:rFonts w:ascii="Arial" w:eastAsia="Times New Roman" w:hAnsi="Arial" w:cs="Arial"/>
                <w:sz w:val="20"/>
                <w:szCs w:val="20"/>
                <w:lang w:eastAsia="es-MX"/>
              </w:rPr>
            </w:pPr>
            <w:r w:rsidRPr="003D476D">
              <w:rPr>
                <w:rFonts w:ascii="Arial" w:eastAsia="Times New Roman" w:hAnsi="Arial" w:cs="Arial"/>
                <w:sz w:val="20"/>
                <w:szCs w:val="20"/>
                <w:lang w:eastAsia="es-MX"/>
              </w:rPr>
              <w:t xml:space="preserve">SERVICIOS PUBLICOS </w:t>
            </w:r>
            <w:r w:rsidR="00273A02">
              <w:rPr>
                <w:rFonts w:ascii="Arial" w:eastAsia="Times New Roman" w:hAnsi="Arial" w:cs="Arial"/>
                <w:sz w:val="20"/>
                <w:szCs w:val="20"/>
                <w:lang w:eastAsia="es-MX"/>
              </w:rPr>
              <w:t xml:space="preserve"> DE CALIDAD</w:t>
            </w:r>
          </w:p>
        </w:tc>
        <w:tc>
          <w:tcPr>
            <w:tcW w:w="997" w:type="pct"/>
            <w:tcBorders>
              <w:top w:val="single" w:sz="4" w:space="0" w:color="auto"/>
              <w:left w:val="nil"/>
              <w:bottom w:val="single" w:sz="4" w:space="0" w:color="auto"/>
              <w:right w:val="single" w:sz="4" w:space="0" w:color="auto"/>
            </w:tcBorders>
            <w:shd w:val="clear" w:color="auto" w:fill="auto"/>
            <w:noWrap/>
            <w:vAlign w:val="bottom"/>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17,796,478.36</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3D476D" w:rsidRDefault="00A1674B" w:rsidP="00A1674B">
            <w:pPr>
              <w:rPr>
                <w:rFonts w:ascii="Arial" w:eastAsia="Times New Roman" w:hAnsi="Arial" w:cs="Arial"/>
                <w:sz w:val="20"/>
                <w:szCs w:val="20"/>
                <w:lang w:eastAsia="es-MX"/>
              </w:rPr>
            </w:pPr>
            <w:r w:rsidRPr="003D476D">
              <w:rPr>
                <w:rFonts w:ascii="Arial" w:eastAsia="Times New Roman" w:hAnsi="Arial" w:cs="Arial"/>
                <w:sz w:val="20"/>
                <w:szCs w:val="20"/>
                <w:lang w:eastAsia="es-MX"/>
              </w:rPr>
              <w:lastRenderedPageBreak/>
              <w:t>LA EDUCACIÓN ES PRIMERO</w:t>
            </w:r>
          </w:p>
        </w:tc>
        <w:tc>
          <w:tcPr>
            <w:tcW w:w="997" w:type="pct"/>
            <w:tcBorders>
              <w:top w:val="nil"/>
              <w:left w:val="nil"/>
              <w:bottom w:val="single" w:sz="4" w:space="0" w:color="auto"/>
              <w:right w:val="single" w:sz="4" w:space="0" w:color="auto"/>
            </w:tcBorders>
            <w:shd w:val="clear" w:color="auto" w:fill="auto"/>
            <w:noWrap/>
            <w:vAlign w:val="bottom"/>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3,511,815.10</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3D476D" w:rsidRDefault="00A1674B" w:rsidP="00A1674B">
            <w:pPr>
              <w:rPr>
                <w:rFonts w:ascii="Arial" w:eastAsia="Times New Roman" w:hAnsi="Arial" w:cs="Arial"/>
                <w:sz w:val="20"/>
                <w:szCs w:val="20"/>
                <w:lang w:eastAsia="es-MX"/>
              </w:rPr>
            </w:pPr>
            <w:r w:rsidRPr="003D476D">
              <w:rPr>
                <w:rFonts w:ascii="Arial" w:eastAsia="Times New Roman" w:hAnsi="Arial" w:cs="Arial"/>
                <w:sz w:val="20"/>
                <w:szCs w:val="20"/>
                <w:lang w:eastAsia="es-MX"/>
              </w:rPr>
              <w:t>MUNICIPIO SEGURO</w:t>
            </w:r>
          </w:p>
        </w:tc>
        <w:tc>
          <w:tcPr>
            <w:tcW w:w="997" w:type="pct"/>
            <w:tcBorders>
              <w:top w:val="nil"/>
              <w:left w:val="nil"/>
              <w:bottom w:val="single" w:sz="4" w:space="0" w:color="auto"/>
              <w:right w:val="single" w:sz="4" w:space="0" w:color="auto"/>
            </w:tcBorders>
            <w:shd w:val="clear" w:color="auto" w:fill="auto"/>
            <w:noWrap/>
            <w:vAlign w:val="bottom"/>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66,383,140.05</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3D476D" w:rsidRDefault="00A1674B" w:rsidP="00A1674B">
            <w:pPr>
              <w:rPr>
                <w:rFonts w:ascii="Arial" w:eastAsia="Times New Roman" w:hAnsi="Arial" w:cs="Arial"/>
                <w:sz w:val="20"/>
                <w:szCs w:val="20"/>
                <w:lang w:eastAsia="es-MX"/>
              </w:rPr>
            </w:pPr>
            <w:r w:rsidRPr="003D476D">
              <w:rPr>
                <w:rFonts w:ascii="Arial" w:eastAsia="Times New Roman" w:hAnsi="Arial" w:cs="Arial"/>
                <w:sz w:val="20"/>
                <w:szCs w:val="20"/>
                <w:lang w:eastAsia="es-MX"/>
              </w:rPr>
              <w:t>HACIENDA PÚBLICA EFICIENTE</w:t>
            </w: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16,563,051.74</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3D476D" w:rsidRDefault="00273A02" w:rsidP="00A1674B">
            <w:pPr>
              <w:rPr>
                <w:rFonts w:ascii="Arial" w:eastAsia="Times New Roman" w:hAnsi="Arial" w:cs="Arial"/>
                <w:sz w:val="20"/>
                <w:szCs w:val="20"/>
                <w:lang w:eastAsia="es-MX"/>
              </w:rPr>
            </w:pPr>
            <w:r>
              <w:rPr>
                <w:rFonts w:ascii="Arial" w:eastAsia="Times New Roman" w:hAnsi="Arial" w:cs="Arial"/>
                <w:sz w:val="20"/>
                <w:szCs w:val="20"/>
                <w:lang w:eastAsia="es-MX"/>
              </w:rPr>
              <w:t>GOBIERNO MUNICIPAL TRANSPARENTE Y CERCANO A LA GENTE</w:t>
            </w:r>
          </w:p>
        </w:tc>
        <w:tc>
          <w:tcPr>
            <w:tcW w:w="997" w:type="pct"/>
            <w:tcBorders>
              <w:top w:val="nil"/>
              <w:left w:val="nil"/>
              <w:bottom w:val="single" w:sz="4" w:space="0" w:color="auto"/>
              <w:right w:val="single" w:sz="4" w:space="0" w:color="auto"/>
            </w:tcBorders>
            <w:shd w:val="clear" w:color="auto" w:fill="auto"/>
            <w:noWrap/>
            <w:vAlign w:val="bottom"/>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52,184,880.18</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3D476D" w:rsidRDefault="00735DE4" w:rsidP="00A1674B">
            <w:pPr>
              <w:rPr>
                <w:rFonts w:ascii="Arial" w:eastAsia="Times New Roman" w:hAnsi="Arial" w:cs="Arial"/>
                <w:sz w:val="20"/>
                <w:szCs w:val="20"/>
                <w:lang w:eastAsia="es-MX"/>
              </w:rPr>
            </w:pPr>
            <w:r w:rsidRPr="00735DE4">
              <w:rPr>
                <w:rFonts w:ascii="Arial" w:eastAsia="Times New Roman" w:hAnsi="Arial" w:cs="Arial"/>
                <w:sz w:val="20"/>
                <w:szCs w:val="20"/>
                <w:lang w:eastAsia="es-MX"/>
              </w:rPr>
              <w:t>MUNICIPIO CON DESARROLLO ECONÓMICO, TURISTICO Y CULTURAL</w:t>
            </w:r>
          </w:p>
        </w:tc>
        <w:tc>
          <w:tcPr>
            <w:tcW w:w="997" w:type="pct"/>
            <w:tcBorders>
              <w:top w:val="nil"/>
              <w:left w:val="nil"/>
              <w:bottom w:val="single" w:sz="4" w:space="0" w:color="auto"/>
              <w:right w:val="single" w:sz="4" w:space="0" w:color="auto"/>
            </w:tcBorders>
            <w:shd w:val="clear" w:color="auto" w:fill="auto"/>
            <w:noWrap/>
            <w:vAlign w:val="bottom"/>
          </w:tcPr>
          <w:p w:rsidR="00A1674B" w:rsidRPr="00F857F5" w:rsidRDefault="00735DE4"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8,191,155.33</w:t>
            </w:r>
          </w:p>
        </w:tc>
      </w:tr>
      <w:tr w:rsidR="00735DE4"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35DE4" w:rsidRPr="003D476D" w:rsidRDefault="00735DE4" w:rsidP="00A1674B">
            <w:pPr>
              <w:rPr>
                <w:rFonts w:ascii="Arial" w:eastAsia="Times New Roman" w:hAnsi="Arial" w:cs="Arial"/>
                <w:sz w:val="20"/>
                <w:szCs w:val="20"/>
                <w:lang w:eastAsia="es-MX"/>
              </w:rPr>
            </w:pPr>
            <w:r w:rsidRPr="00735DE4">
              <w:rPr>
                <w:rFonts w:ascii="Arial" w:eastAsia="Times New Roman" w:hAnsi="Arial" w:cs="Arial"/>
                <w:sz w:val="20"/>
                <w:szCs w:val="20"/>
                <w:lang w:eastAsia="es-MX"/>
              </w:rPr>
              <w:t>MUNICIPIO SALUDABLE</w:t>
            </w:r>
          </w:p>
        </w:tc>
        <w:tc>
          <w:tcPr>
            <w:tcW w:w="997" w:type="pct"/>
            <w:tcBorders>
              <w:top w:val="nil"/>
              <w:left w:val="nil"/>
              <w:bottom w:val="single" w:sz="4" w:space="0" w:color="auto"/>
              <w:right w:val="single" w:sz="4" w:space="0" w:color="auto"/>
            </w:tcBorders>
            <w:shd w:val="clear" w:color="auto" w:fill="auto"/>
            <w:noWrap/>
            <w:vAlign w:val="bottom"/>
          </w:tcPr>
          <w:p w:rsidR="00735DE4" w:rsidRPr="00F857F5" w:rsidRDefault="00735DE4"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5,323,207.11</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Provisión de Bienes Públicos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B</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Planeación, seguimiento y evaluación de políticas públicas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Promoción y fomento</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F</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0.00</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Regulación y supervisión</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G</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2A052B"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Funciones de las Fuerzas Armadas (Únicamente Gobierno Federal)</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2A052B"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Específicos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R</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2A052B"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Proyectos de Inversión</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K</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3078F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109,640,469.19</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r w:rsidRPr="003D476D">
              <w:rPr>
                <w:rFonts w:ascii="Arial" w:eastAsia="Times New Roman" w:hAnsi="Arial" w:cs="Arial"/>
                <w:sz w:val="20"/>
                <w:szCs w:val="20"/>
                <w:lang w:eastAsia="es-MX"/>
              </w:rPr>
              <w:t xml:space="preserve">INFRAESTRUCTURA BASICA </w:t>
            </w:r>
            <w:r w:rsidR="00273A02">
              <w:rPr>
                <w:rFonts w:ascii="Arial" w:eastAsia="Times New Roman" w:hAnsi="Arial" w:cs="Arial"/>
                <w:sz w:val="20"/>
                <w:szCs w:val="20"/>
                <w:lang w:eastAsia="es-MX"/>
              </w:rPr>
              <w:t xml:space="preserve"> </w:t>
            </w:r>
            <w:r w:rsidRPr="003D476D">
              <w:rPr>
                <w:rFonts w:ascii="Arial" w:eastAsia="Times New Roman" w:hAnsi="Arial" w:cs="Arial"/>
                <w:sz w:val="20"/>
                <w:szCs w:val="20"/>
                <w:lang w:eastAsia="es-MX"/>
              </w:rPr>
              <w:t>AL SERVICIO DE LA GENTE</w:t>
            </w: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273A02" w:rsidP="00A1674B">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109,640,469.19</w:t>
            </w:r>
            <w:r w:rsidR="00A1674B"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Administrativos y de Apoyo</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Apoyo al proceso presupuestario y para mejorar la eficiencia institucional</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M</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Apoyo a la función pública y al mejoramiento de la gestión</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O</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Operaciones ajenas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W</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Compromisos</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Obligaciones de cumplimiento de resolución jurisdiccional</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L</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2A052B">
        <w:trPr>
          <w:trHeight w:val="290"/>
        </w:trPr>
        <w:tc>
          <w:tcPr>
            <w:tcW w:w="381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Desastres Naturales</w:t>
            </w:r>
          </w:p>
        </w:tc>
        <w:tc>
          <w:tcPr>
            <w:tcW w:w="186" w:type="pct"/>
            <w:tcBorders>
              <w:top w:val="single" w:sz="4" w:space="0" w:color="auto"/>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N</w:t>
            </w:r>
          </w:p>
        </w:tc>
        <w:tc>
          <w:tcPr>
            <w:tcW w:w="997" w:type="pct"/>
            <w:tcBorders>
              <w:top w:val="single" w:sz="4" w:space="0" w:color="auto"/>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Obligaciones</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Pensiones y jubilaciones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J</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Aportaciones a la seguridad social</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T</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Aportaciones a fondos de estabilización</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Y</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Aportaciones a fondos de inversión y reestructura de pensiones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Z</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bottom"/>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Programas de Gasto Federalizado</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Gasto Federalizado</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I</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A1674B" w:rsidRPr="00F857F5" w:rsidRDefault="00A1674B" w:rsidP="00A1674B">
            <w:pPr>
              <w:jc w:val="center"/>
              <w:rPr>
                <w:rFonts w:ascii="Arial" w:eastAsia="Times New Roman" w:hAnsi="Arial" w:cs="Arial"/>
                <w:b/>
                <w:color w:val="000000"/>
                <w:sz w:val="20"/>
                <w:szCs w:val="20"/>
                <w:lang w:eastAsia="es-MX"/>
              </w:rPr>
            </w:pPr>
            <w:r w:rsidRPr="00F857F5">
              <w:rPr>
                <w:rFonts w:ascii="Arial" w:eastAsia="Times New Roman" w:hAnsi="Arial" w:cs="Arial"/>
                <w:b/>
                <w:color w:val="000000"/>
                <w:sz w:val="20"/>
                <w:szCs w:val="20"/>
                <w:lang w:eastAsia="es-MX"/>
              </w:rPr>
              <w:t>Participaciones a entidades federativas y municipios</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Participaciones a entidades federativas y municipios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C</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A1674B" w:rsidRPr="00F857F5" w:rsidRDefault="00A1674B" w:rsidP="00A1674B">
            <w:pPr>
              <w:jc w:val="center"/>
              <w:rPr>
                <w:rFonts w:ascii="Arial" w:eastAsia="Times New Roman" w:hAnsi="Arial" w:cs="Arial"/>
                <w:b/>
                <w:color w:val="000000"/>
                <w:sz w:val="20"/>
                <w:szCs w:val="20"/>
                <w:lang w:eastAsia="es-MX"/>
              </w:rPr>
            </w:pPr>
            <w:r w:rsidRPr="00F857F5">
              <w:rPr>
                <w:rFonts w:ascii="Arial" w:eastAsia="Times New Roman" w:hAnsi="Arial" w:cs="Arial"/>
                <w:b/>
                <w:color w:val="000000"/>
                <w:sz w:val="20"/>
                <w:szCs w:val="20"/>
                <w:lang w:eastAsia="es-MX"/>
              </w:rPr>
              <w:t>Costo financiero, deuda o apoyos a deudores y ahorradores de la banca</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Costo financiero, deuda o apoyos a deudores y ahorradores de la banca</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D</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A1674B" w:rsidRPr="00F857F5" w:rsidRDefault="00A1674B" w:rsidP="00A1674B">
            <w:pPr>
              <w:jc w:val="center"/>
              <w:rPr>
                <w:rFonts w:ascii="Arial" w:eastAsia="Times New Roman" w:hAnsi="Arial" w:cs="Arial"/>
                <w:b/>
                <w:color w:val="000000"/>
                <w:sz w:val="20"/>
                <w:szCs w:val="20"/>
                <w:lang w:eastAsia="es-MX"/>
              </w:rPr>
            </w:pPr>
            <w:r w:rsidRPr="00F857F5">
              <w:rPr>
                <w:rFonts w:ascii="Arial" w:eastAsia="Times New Roman" w:hAnsi="Arial" w:cs="Arial"/>
                <w:b/>
                <w:color w:val="000000"/>
                <w:sz w:val="20"/>
                <w:szCs w:val="20"/>
                <w:lang w:eastAsia="es-MX"/>
              </w:rPr>
              <w:t>Adeudos de ejercicios fiscales anteriores</w:t>
            </w:r>
          </w:p>
        </w:tc>
        <w:tc>
          <w:tcPr>
            <w:tcW w:w="997" w:type="pct"/>
            <w:tcBorders>
              <w:top w:val="nil"/>
              <w:left w:val="nil"/>
              <w:bottom w:val="single" w:sz="4" w:space="0" w:color="auto"/>
              <w:right w:val="single" w:sz="4" w:space="0" w:color="auto"/>
            </w:tcBorders>
            <w:shd w:val="clear" w:color="auto" w:fill="A6A6A6" w:themeFill="background1" w:themeFillShade="A6"/>
            <w:noWrap/>
            <w:vAlign w:val="bottom"/>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0.00</w:t>
            </w:r>
          </w:p>
        </w:tc>
      </w:tr>
      <w:tr w:rsidR="00A1674B" w:rsidRPr="00F857F5" w:rsidTr="00A1674B">
        <w:trPr>
          <w:trHeight w:val="290"/>
        </w:trPr>
        <w:tc>
          <w:tcPr>
            <w:tcW w:w="3817" w:type="pct"/>
            <w:tcBorders>
              <w:top w:val="nil"/>
              <w:left w:val="single" w:sz="4" w:space="0" w:color="auto"/>
              <w:bottom w:val="single" w:sz="4" w:space="0" w:color="auto"/>
              <w:right w:val="single" w:sz="4" w:space="0" w:color="auto"/>
            </w:tcBorders>
            <w:shd w:val="clear" w:color="000000" w:fill="D9D9D9"/>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Adeudos de ejercicios fiscales anteriores</w:t>
            </w:r>
          </w:p>
        </w:tc>
        <w:tc>
          <w:tcPr>
            <w:tcW w:w="186"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cente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H</w:t>
            </w:r>
          </w:p>
        </w:tc>
        <w:tc>
          <w:tcPr>
            <w:tcW w:w="997" w:type="pct"/>
            <w:tcBorders>
              <w:top w:val="nil"/>
              <w:left w:val="nil"/>
              <w:bottom w:val="single" w:sz="4" w:space="0" w:color="auto"/>
              <w:right w:val="single" w:sz="4" w:space="0" w:color="auto"/>
            </w:tcBorders>
            <w:shd w:val="clear" w:color="000000" w:fill="D9D9D9"/>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jc w:val="right"/>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1674B" w:rsidRPr="00F857F5" w:rsidRDefault="00A1674B" w:rsidP="00A1674B">
            <w:pPr>
              <w:rPr>
                <w:rFonts w:ascii="Arial" w:eastAsia="Times New Roman" w:hAnsi="Arial" w:cs="Arial"/>
                <w:color w:val="0070C0"/>
                <w:sz w:val="20"/>
                <w:szCs w:val="20"/>
                <w:lang w:eastAsia="es-MX"/>
              </w:rPr>
            </w:pPr>
          </w:p>
        </w:tc>
        <w:tc>
          <w:tcPr>
            <w:tcW w:w="997" w:type="pct"/>
            <w:tcBorders>
              <w:top w:val="nil"/>
              <w:left w:val="nil"/>
              <w:bottom w:val="single" w:sz="4" w:space="0" w:color="auto"/>
              <w:right w:val="single" w:sz="4" w:space="0" w:color="auto"/>
            </w:tcBorders>
            <w:shd w:val="clear" w:color="auto" w:fill="auto"/>
            <w:noWrap/>
            <w:vAlign w:val="bottom"/>
            <w:hideMark/>
          </w:tcPr>
          <w:p w:rsidR="00A1674B" w:rsidRPr="00F857F5" w:rsidRDefault="00A1674B" w:rsidP="00A1674B">
            <w:pPr>
              <w:rPr>
                <w:rFonts w:ascii="Arial" w:eastAsia="Times New Roman" w:hAnsi="Arial" w:cs="Arial"/>
                <w:color w:val="000000"/>
                <w:sz w:val="20"/>
                <w:szCs w:val="20"/>
                <w:lang w:eastAsia="es-MX"/>
              </w:rPr>
            </w:pPr>
            <w:r w:rsidRPr="00F857F5">
              <w:rPr>
                <w:rFonts w:ascii="Arial" w:eastAsia="Times New Roman" w:hAnsi="Arial" w:cs="Arial"/>
                <w:color w:val="000000"/>
                <w:sz w:val="20"/>
                <w:szCs w:val="20"/>
                <w:lang w:eastAsia="es-MX"/>
              </w:rPr>
              <w:t> </w:t>
            </w:r>
          </w:p>
        </w:tc>
      </w:tr>
      <w:tr w:rsidR="00A1674B" w:rsidRPr="00F857F5" w:rsidTr="00A1674B">
        <w:trPr>
          <w:trHeight w:val="290"/>
        </w:trPr>
        <w:tc>
          <w:tcPr>
            <w:tcW w:w="400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74B" w:rsidRPr="00F857F5" w:rsidRDefault="00A1674B" w:rsidP="00A1674B">
            <w:pPr>
              <w:jc w:val="center"/>
              <w:rPr>
                <w:rFonts w:ascii="Arial" w:eastAsia="Times New Roman" w:hAnsi="Arial" w:cs="Arial"/>
                <w:b/>
                <w:bCs/>
                <w:color w:val="000000"/>
                <w:sz w:val="20"/>
                <w:szCs w:val="20"/>
                <w:lang w:eastAsia="es-MX"/>
              </w:rPr>
            </w:pPr>
            <w:r w:rsidRPr="00F857F5">
              <w:rPr>
                <w:rFonts w:ascii="Arial" w:eastAsia="Times New Roman" w:hAnsi="Arial" w:cs="Arial"/>
                <w:b/>
                <w:bCs/>
                <w:color w:val="000000"/>
                <w:sz w:val="20"/>
                <w:szCs w:val="20"/>
                <w:lang w:eastAsia="es-MX"/>
              </w:rPr>
              <w:t>Total</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674B" w:rsidRPr="00F857F5" w:rsidRDefault="00735DE4" w:rsidP="00A1674B">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295,158,525.85</w:t>
            </w:r>
          </w:p>
        </w:tc>
      </w:tr>
    </w:tbl>
    <w:p w:rsidR="00A1674B" w:rsidRPr="00F857F5" w:rsidRDefault="00A1674B" w:rsidP="00A1674B">
      <w:pPr>
        <w:jc w:val="both"/>
        <w:rPr>
          <w:rFonts w:ascii="Arial" w:hAnsi="Arial" w:cs="Arial"/>
          <w:b/>
        </w:rPr>
      </w:pPr>
    </w:p>
    <w:p w:rsidR="00A1674B" w:rsidRDefault="00A1674B" w:rsidP="00A1674B">
      <w:pPr>
        <w:jc w:val="both"/>
        <w:rPr>
          <w:rFonts w:ascii="Arial" w:hAnsi="Arial" w:cs="Arial"/>
        </w:rPr>
      </w:pPr>
      <w:r w:rsidRPr="00F857F5">
        <w:rPr>
          <w:rFonts w:ascii="Arial" w:hAnsi="Arial" w:cs="Arial"/>
        </w:rPr>
        <w:t>Todos los programas presupuestarios deberán contener los elementos establecidos en el artículo 10 de la Ley de Egresos del Estado de Puebla.</w:t>
      </w:r>
    </w:p>
    <w:p w:rsidR="003D476D" w:rsidRDefault="003D476D" w:rsidP="00A1674B">
      <w:pPr>
        <w:jc w:val="both"/>
        <w:rPr>
          <w:rFonts w:ascii="Arial" w:hAnsi="Arial" w:cs="Arial"/>
        </w:rPr>
      </w:pPr>
    </w:p>
    <w:p w:rsidR="003B7852" w:rsidRDefault="003B7852" w:rsidP="00A1674B">
      <w:pPr>
        <w:jc w:val="both"/>
        <w:rPr>
          <w:rFonts w:ascii="Arial" w:hAnsi="Arial" w:cs="Arial"/>
        </w:rPr>
      </w:pPr>
    </w:p>
    <w:p w:rsidR="008C1702" w:rsidRDefault="008C1702" w:rsidP="00A1674B">
      <w:pPr>
        <w:jc w:val="both"/>
        <w:rPr>
          <w:rFonts w:ascii="Arial" w:hAnsi="Arial" w:cs="Arial"/>
        </w:rPr>
      </w:pPr>
    </w:p>
    <w:p w:rsidR="008C1702" w:rsidRDefault="008C1702" w:rsidP="00A1674B">
      <w:pPr>
        <w:jc w:val="both"/>
        <w:rPr>
          <w:rFonts w:ascii="Arial" w:hAnsi="Arial" w:cs="Arial"/>
        </w:rPr>
      </w:pPr>
    </w:p>
    <w:p w:rsidR="008C1702" w:rsidRDefault="008C1702" w:rsidP="00A1674B">
      <w:pPr>
        <w:jc w:val="both"/>
        <w:rPr>
          <w:rFonts w:ascii="Arial" w:hAnsi="Arial" w:cs="Arial"/>
        </w:rPr>
      </w:pPr>
    </w:p>
    <w:p w:rsidR="008C1702" w:rsidRDefault="008C1702" w:rsidP="00A1674B">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9396"/>
      </w:tblGrid>
      <w:tr w:rsidR="00A1674B" w:rsidRPr="00F857F5" w:rsidTr="00A1674B">
        <w:trPr>
          <w:trHeight w:val="290"/>
        </w:trPr>
        <w:tc>
          <w:tcPr>
            <w:tcW w:w="5000" w:type="pct"/>
            <w:tcBorders>
              <w:top w:val="single" w:sz="4" w:space="0" w:color="auto"/>
              <w:left w:val="single" w:sz="4" w:space="0" w:color="auto"/>
              <w:bottom w:val="nil"/>
              <w:right w:val="single" w:sz="4" w:space="0" w:color="000000"/>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 xml:space="preserve">Municipio </w:t>
            </w:r>
            <w:r w:rsidRPr="00F857F5">
              <w:rPr>
                <w:rFonts w:ascii="Arial" w:hAnsi="Arial" w:cs="Arial"/>
                <w:b/>
                <w:bCs/>
              </w:rPr>
              <w:t>de San Martín Texmelucan Puebla</w:t>
            </w:r>
          </w:p>
        </w:tc>
      </w:tr>
      <w:tr w:rsidR="00A1674B" w:rsidRPr="00F857F5" w:rsidTr="00A1674B">
        <w:trPr>
          <w:trHeight w:val="290"/>
        </w:trPr>
        <w:tc>
          <w:tcPr>
            <w:tcW w:w="5000" w:type="pct"/>
            <w:tcBorders>
              <w:top w:val="nil"/>
              <w:left w:val="single" w:sz="4" w:space="0" w:color="auto"/>
              <w:bottom w:val="single" w:sz="4" w:space="0" w:color="auto"/>
              <w:right w:val="single" w:sz="4" w:space="0" w:color="000000"/>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Presupuesto de Egresos para el Ejercicio Fiscal 201</w:t>
            </w:r>
            <w:r w:rsidR="00225EFA">
              <w:rPr>
                <w:rFonts w:ascii="Arial" w:eastAsia="Times New Roman" w:hAnsi="Arial" w:cs="Arial"/>
                <w:b/>
                <w:bCs/>
                <w:color w:val="000000"/>
                <w:lang w:eastAsia="es-MX"/>
              </w:rPr>
              <w:t>7</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Prioridades de Gasto</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A1674B" w:rsidP="00A1674B">
            <w:pPr>
              <w:jc w:val="center"/>
              <w:rPr>
                <w:rFonts w:ascii="Arial" w:eastAsia="Times New Roman" w:hAnsi="Arial" w:cs="Arial"/>
                <w:color w:val="000000"/>
                <w:lang w:eastAsia="es-MX"/>
              </w:rPr>
            </w:pPr>
            <w:r w:rsidRPr="00F857F5">
              <w:rPr>
                <w:rFonts w:ascii="Arial" w:eastAsia="Times New Roman" w:hAnsi="Arial" w:cs="Arial"/>
                <w:color w:val="000000"/>
                <w:lang w:eastAsia="es-MX"/>
              </w:rPr>
              <w:t>Seguridad Pública</w:t>
            </w:r>
            <w:r w:rsidR="00225EFA">
              <w:rPr>
                <w:rFonts w:ascii="Arial" w:eastAsia="Times New Roman" w:hAnsi="Arial" w:cs="Arial"/>
                <w:color w:val="000000"/>
                <w:lang w:eastAsia="es-MX"/>
              </w:rPr>
              <w:t>.</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Desarrollo Social.</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Salud.</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Obra Pública.</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Servicios Públicos.</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Apoyos a la Educación.</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Asistencia Social.</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Promoción al Deporte.</w:t>
            </w:r>
          </w:p>
        </w:tc>
      </w:tr>
      <w:tr w:rsidR="00A1674B"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1674B"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Desarrollo Social.</w:t>
            </w:r>
          </w:p>
        </w:tc>
      </w:tr>
      <w:tr w:rsidR="00225EFA" w:rsidRPr="00F857F5" w:rsidTr="00A1674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25EFA" w:rsidRPr="00F857F5" w:rsidRDefault="00225EFA" w:rsidP="00A1674B">
            <w:pPr>
              <w:jc w:val="center"/>
              <w:rPr>
                <w:rFonts w:ascii="Arial" w:eastAsia="Times New Roman" w:hAnsi="Arial" w:cs="Arial"/>
                <w:color w:val="000000"/>
                <w:lang w:eastAsia="es-MX"/>
              </w:rPr>
            </w:pPr>
            <w:r>
              <w:rPr>
                <w:rFonts w:ascii="Arial" w:eastAsia="Times New Roman" w:hAnsi="Arial" w:cs="Arial"/>
                <w:color w:val="000000"/>
                <w:lang w:eastAsia="es-MX"/>
              </w:rPr>
              <w:t xml:space="preserve">Desarrollo </w:t>
            </w:r>
            <w:r w:rsidR="00D07896">
              <w:rPr>
                <w:rFonts w:ascii="Arial" w:eastAsia="Times New Roman" w:hAnsi="Arial" w:cs="Arial"/>
                <w:color w:val="000000"/>
                <w:lang w:eastAsia="es-MX"/>
              </w:rPr>
              <w:t>Económico</w:t>
            </w:r>
            <w:r>
              <w:rPr>
                <w:rFonts w:ascii="Arial" w:eastAsia="Times New Roman" w:hAnsi="Arial" w:cs="Arial"/>
                <w:color w:val="000000"/>
                <w:lang w:eastAsia="es-MX"/>
              </w:rPr>
              <w:t>.</w:t>
            </w:r>
          </w:p>
        </w:tc>
      </w:tr>
    </w:tbl>
    <w:p w:rsidR="00A1674B" w:rsidRPr="00F857F5" w:rsidRDefault="00A1674B" w:rsidP="00A1674B">
      <w:pPr>
        <w:jc w:val="both"/>
        <w:rPr>
          <w:rFonts w:ascii="Arial" w:hAnsi="Arial" w:cs="Arial"/>
          <w:sz w:val="16"/>
        </w:rPr>
      </w:pPr>
      <w:r w:rsidRPr="00F857F5">
        <w:rPr>
          <w:rFonts w:ascii="Arial" w:hAnsi="Arial" w:cs="Arial"/>
          <w:b/>
          <w:sz w:val="16"/>
        </w:rPr>
        <w:t>Nota:</w:t>
      </w:r>
      <w:r w:rsidRPr="00F857F5">
        <w:rPr>
          <w:rFonts w:ascii="Arial" w:hAnsi="Arial" w:cs="Arial"/>
          <w:sz w:val="16"/>
        </w:rPr>
        <w:t xml:space="preserve"> La información corresponde a los programas presupuestarios prioritarios del presente Presupuesto de Egresos Municipal 201</w:t>
      </w:r>
      <w:r w:rsidR="003E1E56">
        <w:rPr>
          <w:rFonts w:ascii="Arial" w:hAnsi="Arial" w:cs="Arial"/>
          <w:sz w:val="16"/>
        </w:rPr>
        <w:t>7</w:t>
      </w:r>
      <w:r w:rsidRPr="00F857F5">
        <w:rPr>
          <w:rFonts w:ascii="Arial" w:hAnsi="Arial" w:cs="Arial"/>
          <w:sz w:val="16"/>
        </w:rPr>
        <w:t>.</w:t>
      </w:r>
    </w:p>
    <w:p w:rsidR="00A1674B" w:rsidRPr="00F857F5" w:rsidRDefault="00A1674B" w:rsidP="00A1674B">
      <w:pPr>
        <w:jc w:val="both"/>
        <w:rPr>
          <w:rFonts w:ascii="Arial" w:hAnsi="Arial" w:cs="Arial"/>
          <w:sz w:val="16"/>
        </w:rPr>
      </w:pPr>
    </w:p>
    <w:p w:rsidR="00A1674B" w:rsidRPr="00F857F5" w:rsidRDefault="00A1674B" w:rsidP="00A1674B">
      <w:pPr>
        <w:jc w:val="both"/>
        <w:rPr>
          <w:rFonts w:ascii="Arial" w:hAnsi="Arial" w:cs="Arial"/>
          <w:sz w:val="16"/>
        </w:rPr>
      </w:pPr>
    </w:p>
    <w:p w:rsidR="00A1674B" w:rsidRDefault="00A1674B" w:rsidP="00A1674B">
      <w:pPr>
        <w:jc w:val="both"/>
        <w:rPr>
          <w:rFonts w:ascii="Arial" w:hAnsi="Arial" w:cs="Arial"/>
          <w:sz w:val="16"/>
        </w:rPr>
      </w:pPr>
    </w:p>
    <w:tbl>
      <w:tblPr>
        <w:tblW w:w="7949" w:type="dxa"/>
        <w:jc w:val="center"/>
        <w:tblCellMar>
          <w:left w:w="70" w:type="dxa"/>
          <w:right w:w="70" w:type="dxa"/>
        </w:tblCellMar>
        <w:tblLook w:val="04A0" w:firstRow="1" w:lastRow="0" w:firstColumn="1" w:lastColumn="0" w:noHBand="0" w:noVBand="1"/>
      </w:tblPr>
      <w:tblGrid>
        <w:gridCol w:w="6073"/>
        <w:gridCol w:w="1876"/>
      </w:tblGrid>
      <w:tr w:rsidR="003B7852" w:rsidRPr="003B7852" w:rsidTr="003E1E56">
        <w:trPr>
          <w:trHeight w:val="315"/>
          <w:jc w:val="center"/>
        </w:trPr>
        <w:tc>
          <w:tcPr>
            <w:tcW w:w="7949" w:type="dxa"/>
            <w:gridSpan w:val="2"/>
            <w:tcBorders>
              <w:top w:val="single" w:sz="8" w:space="0" w:color="auto"/>
              <w:left w:val="single" w:sz="8" w:space="0" w:color="auto"/>
              <w:bottom w:val="nil"/>
              <w:right w:val="single" w:sz="8" w:space="0" w:color="000000"/>
            </w:tcBorders>
            <w:shd w:val="clear" w:color="000000" w:fill="D9D9D9"/>
            <w:noWrap/>
            <w:vAlign w:val="bottom"/>
            <w:hideMark/>
          </w:tcPr>
          <w:p w:rsidR="003B7852" w:rsidRPr="003B7852" w:rsidRDefault="003B7852" w:rsidP="003B7852">
            <w:pPr>
              <w:widowControl/>
              <w:suppressAutoHyphens w:val="0"/>
              <w:jc w:val="center"/>
              <w:rPr>
                <w:rFonts w:ascii="Arial" w:eastAsia="Times New Roman" w:hAnsi="Arial" w:cs="Arial"/>
                <w:b/>
                <w:bCs/>
                <w:color w:val="000000"/>
                <w:kern w:val="0"/>
                <w:lang w:eastAsia="es-ES" w:bidi="ar-SA"/>
              </w:rPr>
            </w:pPr>
            <w:r w:rsidRPr="003B7852">
              <w:rPr>
                <w:rFonts w:ascii="Arial" w:eastAsia="Times New Roman" w:hAnsi="Arial" w:cs="Arial"/>
                <w:b/>
                <w:bCs/>
                <w:color w:val="000000"/>
                <w:kern w:val="0"/>
                <w:lang w:eastAsia="es-ES" w:bidi="ar-SA"/>
              </w:rPr>
              <w:t>Municipio de San Martín Texmelucan Puebla</w:t>
            </w:r>
          </w:p>
        </w:tc>
      </w:tr>
      <w:tr w:rsidR="003B7852" w:rsidRPr="003B7852" w:rsidTr="003E1E56">
        <w:trPr>
          <w:trHeight w:val="315"/>
          <w:jc w:val="center"/>
        </w:trPr>
        <w:tc>
          <w:tcPr>
            <w:tcW w:w="7949" w:type="dxa"/>
            <w:gridSpan w:val="2"/>
            <w:tcBorders>
              <w:top w:val="nil"/>
              <w:left w:val="single" w:sz="8" w:space="0" w:color="auto"/>
              <w:bottom w:val="nil"/>
              <w:right w:val="single" w:sz="8" w:space="0" w:color="000000"/>
            </w:tcBorders>
            <w:shd w:val="clear" w:color="000000" w:fill="D9D9D9"/>
            <w:noWrap/>
            <w:vAlign w:val="bottom"/>
            <w:hideMark/>
          </w:tcPr>
          <w:p w:rsidR="003B7852" w:rsidRPr="003B7852" w:rsidRDefault="003B7852" w:rsidP="003B7852">
            <w:pPr>
              <w:widowControl/>
              <w:suppressAutoHyphens w:val="0"/>
              <w:jc w:val="center"/>
              <w:rPr>
                <w:rFonts w:ascii="Arial" w:eastAsia="Times New Roman" w:hAnsi="Arial" w:cs="Arial"/>
                <w:b/>
                <w:bCs/>
                <w:color w:val="000000"/>
                <w:kern w:val="0"/>
                <w:lang w:eastAsia="es-ES" w:bidi="ar-SA"/>
              </w:rPr>
            </w:pPr>
            <w:r w:rsidRPr="003B7852">
              <w:rPr>
                <w:rFonts w:ascii="Arial" w:eastAsia="Times New Roman" w:hAnsi="Arial" w:cs="Arial"/>
                <w:b/>
                <w:bCs/>
                <w:color w:val="000000"/>
                <w:kern w:val="0"/>
                <w:lang w:eastAsia="es-ES" w:bidi="ar-SA"/>
              </w:rPr>
              <w:t>Presupuesto de Egresos para el Ejercicio Fiscal 2017</w:t>
            </w:r>
          </w:p>
        </w:tc>
      </w:tr>
      <w:tr w:rsidR="003B7852" w:rsidRPr="003B7852" w:rsidTr="003E1E56">
        <w:trPr>
          <w:trHeight w:val="330"/>
          <w:jc w:val="center"/>
        </w:trPr>
        <w:tc>
          <w:tcPr>
            <w:tcW w:w="7949" w:type="dxa"/>
            <w:gridSpan w:val="2"/>
            <w:tcBorders>
              <w:top w:val="nil"/>
              <w:left w:val="single" w:sz="8" w:space="0" w:color="auto"/>
              <w:bottom w:val="single" w:sz="8" w:space="0" w:color="auto"/>
              <w:right w:val="single" w:sz="8" w:space="0" w:color="000000"/>
            </w:tcBorders>
            <w:shd w:val="clear" w:color="000000" w:fill="D9D9D9"/>
            <w:noWrap/>
            <w:vAlign w:val="bottom"/>
            <w:hideMark/>
          </w:tcPr>
          <w:p w:rsidR="003B7852" w:rsidRPr="003B7852" w:rsidRDefault="003B7852" w:rsidP="003B7852">
            <w:pPr>
              <w:widowControl/>
              <w:suppressAutoHyphens w:val="0"/>
              <w:jc w:val="center"/>
              <w:rPr>
                <w:rFonts w:ascii="Arial" w:eastAsia="Times New Roman" w:hAnsi="Arial" w:cs="Arial"/>
                <w:b/>
                <w:bCs/>
                <w:color w:val="000000"/>
                <w:kern w:val="0"/>
                <w:lang w:eastAsia="es-ES" w:bidi="ar-SA"/>
              </w:rPr>
            </w:pPr>
            <w:r w:rsidRPr="003B7852">
              <w:rPr>
                <w:rFonts w:ascii="Arial" w:eastAsia="Times New Roman" w:hAnsi="Arial" w:cs="Arial"/>
                <w:b/>
                <w:bCs/>
                <w:color w:val="000000"/>
                <w:kern w:val="0"/>
                <w:lang w:eastAsia="es-ES" w:bidi="ar-SA"/>
              </w:rPr>
              <w:t>Programas y Proyectos</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Municipio con Acciones Sociales.</w:t>
            </w:r>
          </w:p>
        </w:tc>
        <w:tc>
          <w:tcPr>
            <w:tcW w:w="1876" w:type="dxa"/>
            <w:tcBorders>
              <w:top w:val="nil"/>
              <w:left w:val="single" w:sz="8" w:space="0" w:color="auto"/>
              <w:bottom w:val="nil"/>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15,564,328.78</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E1E56">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Servicios Públicos de calidad.</w:t>
            </w:r>
          </w:p>
        </w:tc>
        <w:tc>
          <w:tcPr>
            <w:tcW w:w="1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17,796,478.36</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La Educación es Primero.</w:t>
            </w:r>
          </w:p>
        </w:tc>
        <w:tc>
          <w:tcPr>
            <w:tcW w:w="1876" w:type="dxa"/>
            <w:tcBorders>
              <w:top w:val="nil"/>
              <w:left w:val="single" w:sz="8" w:space="0" w:color="auto"/>
              <w:bottom w:val="nil"/>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3,511,815.10</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Municipio Seguro.</w:t>
            </w:r>
          </w:p>
        </w:tc>
        <w:tc>
          <w:tcPr>
            <w:tcW w:w="1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66,383,140.05</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Hacienda Pública Eficiente.</w:t>
            </w:r>
          </w:p>
        </w:tc>
        <w:tc>
          <w:tcPr>
            <w:tcW w:w="1876" w:type="dxa"/>
            <w:tcBorders>
              <w:top w:val="nil"/>
              <w:left w:val="single" w:sz="8" w:space="0" w:color="auto"/>
              <w:bottom w:val="nil"/>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16,563,051.74</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Gobierno Municipal Transparente y Cercano a la Gente.</w:t>
            </w:r>
          </w:p>
        </w:tc>
        <w:tc>
          <w:tcPr>
            <w:tcW w:w="1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52,184,880.18</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Infraestructura Básica al Servicio de la Sociedad.</w:t>
            </w:r>
          </w:p>
        </w:tc>
        <w:tc>
          <w:tcPr>
            <w:tcW w:w="1876" w:type="dxa"/>
            <w:tcBorders>
              <w:top w:val="nil"/>
              <w:left w:val="single" w:sz="8" w:space="0" w:color="auto"/>
              <w:bottom w:val="nil"/>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109,640,469.19</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Municipio con Desarrollo Económico, Turístico y Cultural.</w:t>
            </w:r>
          </w:p>
        </w:tc>
        <w:tc>
          <w:tcPr>
            <w:tcW w:w="18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8,191,155.33</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auto"/>
            <w:noWrap/>
            <w:vAlign w:val="bottom"/>
            <w:hideMark/>
          </w:tcPr>
          <w:p w:rsidR="003B7852" w:rsidRPr="008C1702" w:rsidRDefault="003B7852" w:rsidP="003B7852">
            <w:pPr>
              <w:widowControl/>
              <w:suppressAutoHyphens w:val="0"/>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Municipio Saludable.</w:t>
            </w:r>
          </w:p>
        </w:tc>
        <w:tc>
          <w:tcPr>
            <w:tcW w:w="1876" w:type="dxa"/>
            <w:tcBorders>
              <w:top w:val="nil"/>
              <w:left w:val="single" w:sz="8" w:space="0" w:color="auto"/>
              <w:bottom w:val="single" w:sz="8" w:space="0" w:color="auto"/>
              <w:right w:val="single" w:sz="8" w:space="0" w:color="auto"/>
            </w:tcBorders>
            <w:shd w:val="clear" w:color="auto" w:fill="auto"/>
            <w:noWrap/>
            <w:vAlign w:val="bottom"/>
            <w:hideMark/>
          </w:tcPr>
          <w:p w:rsidR="003B7852" w:rsidRPr="008C1702" w:rsidRDefault="003B7852" w:rsidP="003B7852">
            <w:pPr>
              <w:widowControl/>
              <w:suppressAutoHyphens w:val="0"/>
              <w:jc w:val="right"/>
              <w:rPr>
                <w:rFonts w:ascii="Arial" w:eastAsia="Times New Roman" w:hAnsi="Arial" w:cs="Arial"/>
                <w:color w:val="000000"/>
                <w:kern w:val="0"/>
                <w:lang w:eastAsia="es-ES" w:bidi="ar-SA"/>
              </w:rPr>
            </w:pPr>
            <w:r w:rsidRPr="008C1702">
              <w:rPr>
                <w:rFonts w:ascii="Arial" w:eastAsia="Times New Roman" w:hAnsi="Arial" w:cs="Arial"/>
                <w:color w:val="000000"/>
                <w:kern w:val="0"/>
                <w:lang w:eastAsia="es-ES" w:bidi="ar-SA"/>
              </w:rPr>
              <w:t>5,323,207.11</w:t>
            </w:r>
          </w:p>
        </w:tc>
      </w:tr>
      <w:tr w:rsidR="003B7852" w:rsidRPr="003B7852" w:rsidTr="003E1E56">
        <w:trPr>
          <w:trHeight w:val="315"/>
          <w:jc w:val="center"/>
        </w:trPr>
        <w:tc>
          <w:tcPr>
            <w:tcW w:w="6073" w:type="dxa"/>
            <w:tcBorders>
              <w:top w:val="nil"/>
              <w:left w:val="single" w:sz="8" w:space="0" w:color="auto"/>
              <w:bottom w:val="single" w:sz="8" w:space="0" w:color="auto"/>
              <w:right w:val="nil"/>
            </w:tcBorders>
            <w:shd w:val="clear" w:color="auto" w:fill="BFBFBF" w:themeFill="background1" w:themeFillShade="BF"/>
            <w:noWrap/>
            <w:vAlign w:val="bottom"/>
            <w:hideMark/>
          </w:tcPr>
          <w:p w:rsidR="003B7852" w:rsidRPr="003E1E56" w:rsidRDefault="003B7852" w:rsidP="008C1702">
            <w:pPr>
              <w:widowControl/>
              <w:suppressAutoHyphens w:val="0"/>
              <w:jc w:val="right"/>
              <w:rPr>
                <w:rFonts w:ascii="Arial" w:eastAsia="Times New Roman" w:hAnsi="Arial" w:cs="Arial"/>
                <w:b/>
                <w:color w:val="000000" w:themeColor="text1"/>
                <w:kern w:val="0"/>
                <w:sz w:val="20"/>
                <w:szCs w:val="20"/>
                <w:lang w:eastAsia="es-ES" w:bidi="ar-SA"/>
              </w:rPr>
            </w:pPr>
            <w:r w:rsidRPr="003E1E56">
              <w:rPr>
                <w:rFonts w:ascii="Arial" w:eastAsia="Times New Roman" w:hAnsi="Arial" w:cs="Arial"/>
                <w:b/>
                <w:color w:val="000000" w:themeColor="text1"/>
                <w:kern w:val="0"/>
                <w:sz w:val="20"/>
                <w:szCs w:val="20"/>
                <w:lang w:eastAsia="es-ES" w:bidi="ar-SA"/>
              </w:rPr>
              <w:t>Total</w:t>
            </w:r>
          </w:p>
        </w:tc>
        <w:tc>
          <w:tcPr>
            <w:tcW w:w="1876" w:type="dxa"/>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rsidR="003B7852" w:rsidRPr="003E1E56" w:rsidRDefault="003B7852" w:rsidP="003E1E56">
            <w:pPr>
              <w:widowControl/>
              <w:suppressAutoHyphens w:val="0"/>
              <w:jc w:val="right"/>
              <w:rPr>
                <w:rFonts w:ascii="Calibri" w:eastAsia="Times New Roman" w:hAnsi="Calibri" w:cs="Times New Roman"/>
                <w:b/>
                <w:color w:val="000000" w:themeColor="text1"/>
                <w:kern w:val="0"/>
                <w:lang w:eastAsia="es-ES" w:bidi="ar-SA"/>
              </w:rPr>
            </w:pPr>
            <w:r w:rsidRPr="003E1E56">
              <w:rPr>
                <w:rFonts w:ascii="Calibri" w:eastAsia="Times New Roman" w:hAnsi="Calibri" w:cs="Times New Roman"/>
                <w:b/>
                <w:color w:val="000000" w:themeColor="text1"/>
                <w:kern w:val="0"/>
                <w:sz w:val="22"/>
                <w:szCs w:val="22"/>
                <w:lang w:eastAsia="es-ES" w:bidi="ar-SA"/>
              </w:rPr>
              <w:t>295,158,525.85</w:t>
            </w:r>
          </w:p>
        </w:tc>
      </w:tr>
    </w:tbl>
    <w:p w:rsidR="00A1674B" w:rsidRDefault="00A1674B" w:rsidP="00A1674B">
      <w:pPr>
        <w:jc w:val="both"/>
        <w:rPr>
          <w:rFonts w:ascii="Arial" w:hAnsi="Arial" w:cs="Arial"/>
          <w:color w:val="000000"/>
        </w:rPr>
      </w:pPr>
    </w:p>
    <w:p w:rsidR="008C1702" w:rsidRDefault="003E1E56" w:rsidP="008C1702">
      <w:pPr>
        <w:jc w:val="both"/>
        <w:rPr>
          <w:rFonts w:ascii="Arial" w:hAnsi="Arial" w:cs="Arial"/>
        </w:rPr>
      </w:pPr>
      <w:r>
        <w:rPr>
          <w:rFonts w:ascii="Arial" w:hAnsi="Arial" w:cs="Arial"/>
        </w:rPr>
        <w:t xml:space="preserve">Invertir en la infancia y la adolescencia es estratégico para el desarrollo del país y el presupuesto es la expresión de sus prioridades, es por eso que los programas presupuestarios son los instrumentos para favorecer la equidad y el desarrollo social para obtener niños y niñas más sanos y educados, ciudadanos más empoderados y una sociedad más democrática. A continuación se presenta el anexo transversal para la atención de niñas, niños y adolescentes del municipio de San Martín Texmelucan, Puebla, </w:t>
      </w:r>
      <w:r>
        <w:rPr>
          <w:rFonts w:ascii="Arial" w:hAnsi="Arial" w:cs="Arial"/>
        </w:rPr>
        <w:lastRenderedPageBreak/>
        <w:t xml:space="preserve">de conformidad con la Ley General de los Derechos </w:t>
      </w:r>
      <w:r w:rsidR="008C1702">
        <w:rPr>
          <w:rFonts w:ascii="Arial" w:hAnsi="Arial" w:cs="Arial"/>
        </w:rPr>
        <w:t>de niñas, niños y adolescentes:</w:t>
      </w:r>
    </w:p>
    <w:p w:rsidR="008C1702" w:rsidRDefault="008C1702" w:rsidP="008C1702">
      <w:pPr>
        <w:jc w:val="both"/>
        <w:rPr>
          <w:rFonts w:ascii="Arial" w:hAnsi="Arial" w:cs="Arial"/>
        </w:rPr>
      </w:pPr>
    </w:p>
    <w:p w:rsidR="003E1E56" w:rsidRPr="008C1702" w:rsidRDefault="003E1E56" w:rsidP="008C1702">
      <w:pPr>
        <w:jc w:val="center"/>
        <w:rPr>
          <w:rFonts w:ascii="Arial" w:hAnsi="Arial" w:cs="Arial"/>
        </w:rPr>
      </w:pPr>
      <w:r w:rsidRPr="000D623E">
        <w:rPr>
          <w:rFonts w:ascii="Arial" w:hAnsi="Arial" w:cs="Arial"/>
          <w:b/>
        </w:rPr>
        <w:t>Anexo transversal para la atención de niñas, niños y adolescentes</w:t>
      </w:r>
    </w:p>
    <w:tbl>
      <w:tblPr>
        <w:tblpPr w:leftFromText="141" w:rightFromText="141" w:horzAnchor="margin" w:tblpXSpec="center" w:tblpY="510"/>
        <w:tblW w:w="9006" w:type="dxa"/>
        <w:tblCellMar>
          <w:left w:w="70" w:type="dxa"/>
          <w:right w:w="70" w:type="dxa"/>
        </w:tblCellMar>
        <w:tblLook w:val="04A0" w:firstRow="1" w:lastRow="0" w:firstColumn="1" w:lastColumn="0" w:noHBand="0" w:noVBand="1"/>
      </w:tblPr>
      <w:tblGrid>
        <w:gridCol w:w="4633"/>
        <w:gridCol w:w="2646"/>
        <w:gridCol w:w="1727"/>
      </w:tblGrid>
      <w:tr w:rsidR="003E1E56" w:rsidRPr="003E1E56" w:rsidTr="003E1E56">
        <w:trPr>
          <w:trHeight w:val="389"/>
        </w:trPr>
        <w:tc>
          <w:tcPr>
            <w:tcW w:w="4633"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3E1E56" w:rsidRPr="003E1E56" w:rsidRDefault="003E1E56" w:rsidP="003E1E56">
            <w:pPr>
              <w:widowControl/>
              <w:suppressAutoHyphens w:val="0"/>
              <w:jc w:val="center"/>
              <w:rPr>
                <w:rFonts w:ascii="Arial" w:eastAsia="Times New Roman" w:hAnsi="Arial" w:cs="Arial"/>
                <w:b/>
                <w:bCs/>
                <w:color w:val="000000"/>
                <w:kern w:val="0"/>
                <w:sz w:val="18"/>
                <w:szCs w:val="18"/>
                <w:lang w:val="es-MX" w:eastAsia="es-MX" w:bidi="ar-SA"/>
              </w:rPr>
            </w:pPr>
            <w:r w:rsidRPr="003E1E56">
              <w:rPr>
                <w:rFonts w:ascii="Arial" w:eastAsia="Times New Roman" w:hAnsi="Arial" w:cs="Arial"/>
                <w:b/>
                <w:bCs/>
                <w:color w:val="000000"/>
                <w:kern w:val="0"/>
                <w:sz w:val="18"/>
                <w:szCs w:val="22"/>
                <w:lang w:val="es-MX" w:eastAsia="es-MX" w:bidi="ar-SA"/>
              </w:rPr>
              <w:t>Clave Presupuestaria / Dependencia</w:t>
            </w:r>
          </w:p>
        </w:tc>
        <w:tc>
          <w:tcPr>
            <w:tcW w:w="2646" w:type="dxa"/>
            <w:tcBorders>
              <w:top w:val="single" w:sz="8" w:space="0" w:color="auto"/>
              <w:left w:val="nil"/>
              <w:bottom w:val="single" w:sz="8" w:space="0" w:color="auto"/>
              <w:right w:val="single" w:sz="8" w:space="0" w:color="auto"/>
            </w:tcBorders>
            <w:shd w:val="clear" w:color="000000" w:fill="BFBFBF"/>
            <w:vAlign w:val="center"/>
            <w:hideMark/>
          </w:tcPr>
          <w:p w:rsidR="003E1E56" w:rsidRPr="003E1E56" w:rsidRDefault="003E1E56" w:rsidP="003E1E56">
            <w:pPr>
              <w:widowControl/>
              <w:suppressAutoHyphens w:val="0"/>
              <w:jc w:val="center"/>
              <w:rPr>
                <w:rFonts w:ascii="Arial" w:eastAsia="Times New Roman" w:hAnsi="Arial" w:cs="Arial"/>
                <w:b/>
                <w:bCs/>
                <w:color w:val="000000"/>
                <w:kern w:val="0"/>
                <w:sz w:val="18"/>
                <w:szCs w:val="18"/>
                <w:lang w:val="es-MX" w:eastAsia="es-MX" w:bidi="ar-SA"/>
              </w:rPr>
            </w:pPr>
            <w:r w:rsidRPr="003E1E56">
              <w:rPr>
                <w:rFonts w:ascii="Arial" w:eastAsia="Times New Roman" w:hAnsi="Arial" w:cs="Arial"/>
                <w:b/>
                <w:bCs/>
                <w:color w:val="000000"/>
                <w:kern w:val="0"/>
                <w:sz w:val="18"/>
                <w:szCs w:val="22"/>
                <w:lang w:val="es-MX" w:eastAsia="es-MX" w:bidi="ar-SA"/>
              </w:rPr>
              <w:t>Programa Presupuestario</w:t>
            </w:r>
          </w:p>
        </w:tc>
        <w:tc>
          <w:tcPr>
            <w:tcW w:w="1727" w:type="dxa"/>
            <w:tcBorders>
              <w:top w:val="single" w:sz="8" w:space="0" w:color="auto"/>
              <w:left w:val="nil"/>
              <w:bottom w:val="single" w:sz="8" w:space="0" w:color="auto"/>
              <w:right w:val="single" w:sz="8" w:space="0" w:color="auto"/>
            </w:tcBorders>
            <w:shd w:val="clear" w:color="000000" w:fill="BFBFBF"/>
            <w:vAlign w:val="center"/>
            <w:hideMark/>
          </w:tcPr>
          <w:p w:rsidR="003E1E56" w:rsidRPr="003E1E56" w:rsidRDefault="003E1E56" w:rsidP="003E1E56">
            <w:pPr>
              <w:widowControl/>
              <w:suppressAutoHyphens w:val="0"/>
              <w:jc w:val="center"/>
              <w:rPr>
                <w:rFonts w:ascii="Arial" w:eastAsia="Times New Roman" w:hAnsi="Arial" w:cs="Arial"/>
                <w:b/>
                <w:bCs/>
                <w:color w:val="000000"/>
                <w:kern w:val="0"/>
                <w:sz w:val="18"/>
                <w:szCs w:val="18"/>
                <w:lang w:val="es-MX" w:eastAsia="es-MX" w:bidi="ar-SA"/>
              </w:rPr>
            </w:pPr>
            <w:r w:rsidRPr="003E1E56">
              <w:rPr>
                <w:rFonts w:ascii="Arial" w:eastAsia="Times New Roman" w:hAnsi="Arial" w:cs="Arial"/>
                <w:b/>
                <w:bCs/>
                <w:color w:val="000000"/>
                <w:kern w:val="0"/>
                <w:sz w:val="18"/>
                <w:szCs w:val="22"/>
                <w:lang w:val="es-MX" w:eastAsia="es-MX" w:bidi="ar-SA"/>
              </w:rPr>
              <w:t>Presupuesto Aprobado</w:t>
            </w:r>
          </w:p>
        </w:tc>
      </w:tr>
      <w:tr w:rsidR="003E1E56" w:rsidRPr="003E1E56" w:rsidTr="003E1E56">
        <w:trPr>
          <w:trHeight w:val="432"/>
        </w:trPr>
        <w:tc>
          <w:tcPr>
            <w:tcW w:w="4633"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 xml:space="preserve">Instituto Municipal de la Mujer </w:t>
            </w:r>
            <w:proofErr w:type="spellStart"/>
            <w:r w:rsidRPr="003E1E56">
              <w:rPr>
                <w:rFonts w:ascii="Arial" w:eastAsia="Times New Roman" w:hAnsi="Arial" w:cs="Arial"/>
                <w:kern w:val="0"/>
                <w:sz w:val="18"/>
                <w:szCs w:val="18"/>
                <w:lang w:val="es-MX" w:eastAsia="es-MX" w:bidi="ar-SA"/>
              </w:rPr>
              <w:t>Texmeluquense</w:t>
            </w:r>
            <w:proofErr w:type="spellEnd"/>
          </w:p>
        </w:tc>
        <w:tc>
          <w:tcPr>
            <w:tcW w:w="2646" w:type="dxa"/>
            <w:tcBorders>
              <w:top w:val="nil"/>
              <w:left w:val="nil"/>
              <w:bottom w:val="nil"/>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b/>
                <w:bCs/>
                <w:kern w:val="0"/>
                <w:sz w:val="18"/>
                <w:szCs w:val="18"/>
                <w:lang w:val="es-MX" w:eastAsia="es-MX" w:bidi="ar-SA"/>
              </w:rPr>
            </w:pPr>
            <w:r w:rsidRPr="003E1E56">
              <w:rPr>
                <w:rFonts w:ascii="Arial" w:eastAsia="Times New Roman" w:hAnsi="Arial" w:cs="Arial"/>
                <w:b/>
                <w:bCs/>
                <w:kern w:val="0"/>
                <w:sz w:val="18"/>
                <w:szCs w:val="18"/>
                <w:lang w:val="es-MX" w:eastAsia="es-MX" w:bidi="ar-SA"/>
              </w:rPr>
              <w:t xml:space="preserve">Municipio con acciones Sociales </w:t>
            </w:r>
          </w:p>
        </w:tc>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right"/>
              <w:rPr>
                <w:rFonts w:ascii="Arial" w:eastAsia="Times New Roman" w:hAnsi="Arial" w:cs="Arial"/>
                <w:color w:val="000000"/>
                <w:kern w:val="0"/>
                <w:sz w:val="18"/>
                <w:szCs w:val="18"/>
                <w:lang w:val="es-MX" w:eastAsia="es-MX" w:bidi="ar-SA"/>
              </w:rPr>
            </w:pPr>
            <w:r w:rsidRPr="003E1E56">
              <w:rPr>
                <w:rFonts w:ascii="Arial" w:eastAsia="Times New Roman" w:hAnsi="Arial" w:cs="Arial"/>
                <w:color w:val="000000"/>
                <w:kern w:val="0"/>
                <w:sz w:val="18"/>
                <w:szCs w:val="22"/>
                <w:lang w:val="es-MX" w:eastAsia="es-MX" w:bidi="ar-SA"/>
              </w:rPr>
              <w:t>$967,767.00</w:t>
            </w:r>
          </w:p>
        </w:tc>
      </w:tr>
      <w:tr w:rsidR="003E1E56" w:rsidRPr="003E1E56" w:rsidTr="003E1E56">
        <w:trPr>
          <w:trHeight w:val="685"/>
        </w:trPr>
        <w:tc>
          <w:tcPr>
            <w:tcW w:w="4633"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kern w:val="0"/>
                <w:sz w:val="18"/>
                <w:szCs w:val="18"/>
                <w:lang w:val="es-MX" w:eastAsia="es-MX" w:bidi="ar-SA"/>
              </w:rPr>
            </w:pPr>
          </w:p>
        </w:tc>
        <w:tc>
          <w:tcPr>
            <w:tcW w:w="2646" w:type="dxa"/>
            <w:tcBorders>
              <w:top w:val="nil"/>
              <w:left w:val="nil"/>
              <w:bottom w:val="single" w:sz="8" w:space="0" w:color="auto"/>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C1. Acciones encaminadas a erradicar todo tipo de violencia en niñas y jóvenes adolecentes a través de programas de prevención y combate.</w:t>
            </w:r>
          </w:p>
        </w:tc>
        <w:tc>
          <w:tcPr>
            <w:tcW w:w="1727"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color w:val="000000"/>
                <w:kern w:val="0"/>
                <w:sz w:val="18"/>
                <w:szCs w:val="18"/>
                <w:lang w:val="es-MX" w:eastAsia="es-MX" w:bidi="ar-SA"/>
              </w:rPr>
            </w:pPr>
          </w:p>
        </w:tc>
      </w:tr>
      <w:tr w:rsidR="003E1E56" w:rsidRPr="003E1E56" w:rsidTr="003E1E56">
        <w:trPr>
          <w:trHeight w:val="210"/>
        </w:trPr>
        <w:tc>
          <w:tcPr>
            <w:tcW w:w="4633"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DIF Municipal</w:t>
            </w:r>
          </w:p>
        </w:tc>
        <w:tc>
          <w:tcPr>
            <w:tcW w:w="2646" w:type="dxa"/>
            <w:vMerge w:val="restart"/>
            <w:tcBorders>
              <w:top w:val="nil"/>
              <w:left w:val="single" w:sz="8" w:space="0" w:color="auto"/>
              <w:bottom w:val="nil"/>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b/>
                <w:bCs/>
                <w:kern w:val="0"/>
                <w:sz w:val="18"/>
                <w:szCs w:val="18"/>
                <w:lang w:val="es-MX" w:eastAsia="es-MX" w:bidi="ar-SA"/>
              </w:rPr>
            </w:pPr>
            <w:r w:rsidRPr="003E1E56">
              <w:rPr>
                <w:rFonts w:ascii="Arial" w:eastAsia="Times New Roman" w:hAnsi="Arial" w:cs="Arial"/>
                <w:b/>
                <w:bCs/>
                <w:kern w:val="0"/>
                <w:sz w:val="18"/>
                <w:szCs w:val="18"/>
                <w:lang w:val="es-MX" w:eastAsia="es-MX" w:bidi="ar-SA"/>
              </w:rPr>
              <w:t xml:space="preserve">Municipio con acciones Sociales </w:t>
            </w:r>
          </w:p>
        </w:tc>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right"/>
              <w:rPr>
                <w:rFonts w:ascii="Arial" w:eastAsia="Times New Roman" w:hAnsi="Arial" w:cs="Arial"/>
                <w:color w:val="000000"/>
                <w:kern w:val="0"/>
                <w:sz w:val="18"/>
                <w:szCs w:val="18"/>
                <w:lang w:val="es-MX" w:eastAsia="es-MX" w:bidi="ar-SA"/>
              </w:rPr>
            </w:pPr>
            <w:r w:rsidRPr="003E1E56">
              <w:rPr>
                <w:rFonts w:ascii="Arial" w:eastAsia="Times New Roman" w:hAnsi="Arial" w:cs="Arial"/>
                <w:color w:val="000000"/>
                <w:kern w:val="0"/>
                <w:sz w:val="18"/>
                <w:szCs w:val="22"/>
                <w:lang w:val="es-MX" w:eastAsia="es-MX" w:bidi="ar-SA"/>
              </w:rPr>
              <w:t>$11,733,229.92</w:t>
            </w:r>
          </w:p>
        </w:tc>
      </w:tr>
      <w:tr w:rsidR="003E1E56" w:rsidRPr="003E1E56" w:rsidTr="003E1E56">
        <w:trPr>
          <w:trHeight w:val="210"/>
        </w:trPr>
        <w:tc>
          <w:tcPr>
            <w:tcW w:w="4633"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kern w:val="0"/>
                <w:sz w:val="18"/>
                <w:szCs w:val="18"/>
                <w:lang w:val="es-MX" w:eastAsia="es-MX" w:bidi="ar-SA"/>
              </w:rPr>
            </w:pPr>
          </w:p>
        </w:tc>
        <w:tc>
          <w:tcPr>
            <w:tcW w:w="2646" w:type="dxa"/>
            <w:vMerge/>
            <w:tcBorders>
              <w:top w:val="nil"/>
              <w:left w:val="single" w:sz="8" w:space="0" w:color="auto"/>
              <w:bottom w:val="nil"/>
              <w:right w:val="single" w:sz="8" w:space="0" w:color="auto"/>
            </w:tcBorders>
            <w:vAlign w:val="center"/>
            <w:hideMark/>
          </w:tcPr>
          <w:p w:rsidR="003E1E56" w:rsidRPr="003E1E56" w:rsidRDefault="003E1E56" w:rsidP="003E1E56">
            <w:pPr>
              <w:widowControl/>
              <w:suppressAutoHyphens w:val="0"/>
              <w:rPr>
                <w:rFonts w:ascii="Arial" w:eastAsia="Times New Roman" w:hAnsi="Arial" w:cs="Arial"/>
                <w:b/>
                <w:bCs/>
                <w:kern w:val="0"/>
                <w:sz w:val="18"/>
                <w:szCs w:val="18"/>
                <w:lang w:val="es-MX" w:eastAsia="es-MX" w:bidi="ar-SA"/>
              </w:rPr>
            </w:pPr>
          </w:p>
        </w:tc>
        <w:tc>
          <w:tcPr>
            <w:tcW w:w="1727"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color w:val="000000"/>
                <w:kern w:val="0"/>
                <w:sz w:val="18"/>
                <w:szCs w:val="18"/>
                <w:lang w:val="es-MX" w:eastAsia="es-MX" w:bidi="ar-SA"/>
              </w:rPr>
            </w:pPr>
          </w:p>
        </w:tc>
      </w:tr>
      <w:tr w:rsidR="003E1E56" w:rsidRPr="003E1E56" w:rsidTr="003E1E56">
        <w:trPr>
          <w:trHeight w:val="517"/>
        </w:trPr>
        <w:tc>
          <w:tcPr>
            <w:tcW w:w="4633"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kern w:val="0"/>
                <w:sz w:val="18"/>
                <w:szCs w:val="18"/>
                <w:lang w:val="es-MX" w:eastAsia="es-MX" w:bidi="ar-SA"/>
              </w:rPr>
            </w:pPr>
          </w:p>
        </w:tc>
        <w:tc>
          <w:tcPr>
            <w:tcW w:w="2646" w:type="dxa"/>
            <w:tcBorders>
              <w:top w:val="nil"/>
              <w:left w:val="nil"/>
              <w:bottom w:val="single" w:sz="8" w:space="0" w:color="auto"/>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 xml:space="preserve">C2. Ejecución de programas en pro del desarrollo de niños y adolescentes del municipio </w:t>
            </w:r>
          </w:p>
        </w:tc>
        <w:tc>
          <w:tcPr>
            <w:tcW w:w="1727"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color w:val="000000"/>
                <w:kern w:val="0"/>
                <w:sz w:val="18"/>
                <w:szCs w:val="18"/>
                <w:lang w:val="es-MX" w:eastAsia="es-MX" w:bidi="ar-SA"/>
              </w:rPr>
            </w:pPr>
          </w:p>
        </w:tc>
      </w:tr>
      <w:tr w:rsidR="003E1E56" w:rsidRPr="003E1E56" w:rsidTr="003E1E56">
        <w:trPr>
          <w:trHeight w:val="210"/>
        </w:trPr>
        <w:tc>
          <w:tcPr>
            <w:tcW w:w="4633"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 xml:space="preserve">Dirección de Desarrollo Social </w:t>
            </w:r>
          </w:p>
        </w:tc>
        <w:tc>
          <w:tcPr>
            <w:tcW w:w="2646" w:type="dxa"/>
            <w:tcBorders>
              <w:top w:val="nil"/>
              <w:left w:val="nil"/>
              <w:bottom w:val="nil"/>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b/>
                <w:bCs/>
                <w:kern w:val="0"/>
                <w:sz w:val="18"/>
                <w:szCs w:val="18"/>
                <w:lang w:val="es-MX" w:eastAsia="es-MX" w:bidi="ar-SA"/>
              </w:rPr>
            </w:pPr>
            <w:r w:rsidRPr="003E1E56">
              <w:rPr>
                <w:rFonts w:ascii="Arial" w:eastAsia="Times New Roman" w:hAnsi="Arial" w:cs="Arial"/>
                <w:b/>
                <w:bCs/>
                <w:kern w:val="0"/>
                <w:sz w:val="18"/>
                <w:szCs w:val="18"/>
                <w:lang w:val="es-MX" w:eastAsia="es-MX" w:bidi="ar-SA"/>
              </w:rPr>
              <w:t xml:space="preserve">Municipio con acciones Sociales </w:t>
            </w:r>
          </w:p>
        </w:tc>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right"/>
              <w:rPr>
                <w:rFonts w:ascii="Arial" w:eastAsia="Times New Roman" w:hAnsi="Arial" w:cs="Arial"/>
                <w:color w:val="000000"/>
                <w:kern w:val="0"/>
                <w:sz w:val="18"/>
                <w:szCs w:val="18"/>
                <w:lang w:val="es-MX" w:eastAsia="es-MX" w:bidi="ar-SA"/>
              </w:rPr>
            </w:pPr>
            <w:r w:rsidRPr="003E1E56">
              <w:rPr>
                <w:rFonts w:ascii="Arial" w:eastAsia="Times New Roman" w:hAnsi="Arial" w:cs="Arial"/>
                <w:color w:val="000000"/>
                <w:kern w:val="0"/>
                <w:sz w:val="18"/>
                <w:szCs w:val="22"/>
                <w:lang w:val="es-MX" w:eastAsia="es-MX" w:bidi="ar-SA"/>
              </w:rPr>
              <w:t>$45,827.00</w:t>
            </w:r>
          </w:p>
        </w:tc>
      </w:tr>
      <w:tr w:rsidR="003E1E56" w:rsidRPr="003E1E56" w:rsidTr="003E1E56">
        <w:trPr>
          <w:trHeight w:val="538"/>
        </w:trPr>
        <w:tc>
          <w:tcPr>
            <w:tcW w:w="4633"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kern w:val="0"/>
                <w:sz w:val="18"/>
                <w:szCs w:val="18"/>
                <w:lang w:val="es-MX" w:eastAsia="es-MX" w:bidi="ar-SA"/>
              </w:rPr>
            </w:pPr>
          </w:p>
        </w:tc>
        <w:tc>
          <w:tcPr>
            <w:tcW w:w="2646" w:type="dxa"/>
            <w:tcBorders>
              <w:top w:val="nil"/>
              <w:left w:val="nil"/>
              <w:bottom w:val="single" w:sz="8" w:space="0" w:color="auto"/>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C3. Desarrollo de Programas Sociales para la prevención de las adicciones.</w:t>
            </w:r>
          </w:p>
        </w:tc>
        <w:tc>
          <w:tcPr>
            <w:tcW w:w="1727"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color w:val="000000"/>
                <w:kern w:val="0"/>
                <w:sz w:val="18"/>
                <w:szCs w:val="18"/>
                <w:lang w:val="es-MX" w:eastAsia="es-MX" w:bidi="ar-SA"/>
              </w:rPr>
            </w:pPr>
          </w:p>
        </w:tc>
      </w:tr>
      <w:tr w:rsidR="003E1E56" w:rsidRPr="003E1E56" w:rsidTr="003E1E56">
        <w:trPr>
          <w:trHeight w:val="210"/>
        </w:trPr>
        <w:tc>
          <w:tcPr>
            <w:tcW w:w="4633"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Dirección de Fomento Deportivo</w:t>
            </w:r>
          </w:p>
        </w:tc>
        <w:tc>
          <w:tcPr>
            <w:tcW w:w="2646" w:type="dxa"/>
            <w:tcBorders>
              <w:top w:val="nil"/>
              <w:left w:val="nil"/>
              <w:bottom w:val="nil"/>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b/>
                <w:bCs/>
                <w:kern w:val="0"/>
                <w:sz w:val="18"/>
                <w:szCs w:val="18"/>
                <w:lang w:val="es-MX" w:eastAsia="es-MX" w:bidi="ar-SA"/>
              </w:rPr>
            </w:pPr>
            <w:r w:rsidRPr="003E1E56">
              <w:rPr>
                <w:rFonts w:ascii="Arial" w:eastAsia="Times New Roman" w:hAnsi="Arial" w:cs="Arial"/>
                <w:b/>
                <w:bCs/>
                <w:kern w:val="0"/>
                <w:sz w:val="18"/>
                <w:szCs w:val="18"/>
                <w:lang w:val="es-MX" w:eastAsia="es-MX" w:bidi="ar-SA"/>
              </w:rPr>
              <w:t>Municipio Saludable</w:t>
            </w:r>
          </w:p>
        </w:tc>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right"/>
              <w:rPr>
                <w:rFonts w:ascii="Arial" w:eastAsia="Times New Roman" w:hAnsi="Arial" w:cs="Arial"/>
                <w:color w:val="000000"/>
                <w:kern w:val="0"/>
                <w:sz w:val="18"/>
                <w:szCs w:val="18"/>
                <w:lang w:val="es-MX" w:eastAsia="es-MX" w:bidi="ar-SA"/>
              </w:rPr>
            </w:pPr>
            <w:r w:rsidRPr="003E1E56">
              <w:rPr>
                <w:rFonts w:ascii="Arial" w:eastAsia="Times New Roman" w:hAnsi="Arial" w:cs="Arial"/>
                <w:color w:val="000000"/>
                <w:kern w:val="0"/>
                <w:sz w:val="18"/>
                <w:szCs w:val="18"/>
                <w:lang w:val="es-MX" w:eastAsia="es-MX" w:bidi="ar-SA"/>
              </w:rPr>
              <w:t>$105,487.00</w:t>
            </w:r>
          </w:p>
        </w:tc>
      </w:tr>
      <w:tr w:rsidR="003E1E56" w:rsidRPr="003E1E56" w:rsidTr="003E1E56">
        <w:trPr>
          <w:trHeight w:val="538"/>
        </w:trPr>
        <w:tc>
          <w:tcPr>
            <w:tcW w:w="4633"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kern w:val="0"/>
                <w:sz w:val="18"/>
                <w:szCs w:val="18"/>
                <w:lang w:val="es-MX" w:eastAsia="es-MX" w:bidi="ar-SA"/>
              </w:rPr>
            </w:pPr>
          </w:p>
        </w:tc>
        <w:tc>
          <w:tcPr>
            <w:tcW w:w="2646" w:type="dxa"/>
            <w:tcBorders>
              <w:top w:val="nil"/>
              <w:left w:val="nil"/>
              <w:bottom w:val="single" w:sz="8" w:space="0" w:color="auto"/>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 xml:space="preserve">C4. Desarrollo de actividades deportivas para fomentar e impulsar el deporte en niños y jóvenes </w:t>
            </w:r>
          </w:p>
        </w:tc>
        <w:tc>
          <w:tcPr>
            <w:tcW w:w="1727"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color w:val="000000"/>
                <w:kern w:val="0"/>
                <w:sz w:val="18"/>
                <w:szCs w:val="18"/>
                <w:lang w:val="es-MX" w:eastAsia="es-MX" w:bidi="ar-SA"/>
              </w:rPr>
            </w:pPr>
          </w:p>
        </w:tc>
      </w:tr>
      <w:tr w:rsidR="003E1E56" w:rsidRPr="003E1E56" w:rsidTr="003E1E56">
        <w:trPr>
          <w:trHeight w:val="210"/>
        </w:trPr>
        <w:tc>
          <w:tcPr>
            <w:tcW w:w="4633"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 xml:space="preserve">Dirección de Educación </w:t>
            </w:r>
          </w:p>
        </w:tc>
        <w:tc>
          <w:tcPr>
            <w:tcW w:w="2646" w:type="dxa"/>
            <w:tcBorders>
              <w:top w:val="nil"/>
              <w:left w:val="nil"/>
              <w:bottom w:val="nil"/>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b/>
                <w:bCs/>
                <w:kern w:val="0"/>
                <w:sz w:val="18"/>
                <w:szCs w:val="18"/>
                <w:lang w:val="es-MX" w:eastAsia="es-MX" w:bidi="ar-SA"/>
              </w:rPr>
            </w:pPr>
            <w:r w:rsidRPr="003E1E56">
              <w:rPr>
                <w:rFonts w:ascii="Arial" w:eastAsia="Times New Roman" w:hAnsi="Arial" w:cs="Arial"/>
                <w:b/>
                <w:bCs/>
                <w:kern w:val="0"/>
                <w:sz w:val="18"/>
                <w:szCs w:val="18"/>
                <w:lang w:val="es-MX" w:eastAsia="es-MX" w:bidi="ar-SA"/>
              </w:rPr>
              <w:t xml:space="preserve">La Educación es primero </w:t>
            </w:r>
          </w:p>
        </w:tc>
        <w:tc>
          <w:tcPr>
            <w:tcW w:w="1727" w:type="dxa"/>
            <w:vMerge w:val="restart"/>
            <w:tcBorders>
              <w:top w:val="nil"/>
              <w:left w:val="single" w:sz="8" w:space="0" w:color="auto"/>
              <w:bottom w:val="single" w:sz="8" w:space="0" w:color="000000"/>
              <w:right w:val="single" w:sz="8" w:space="0" w:color="auto"/>
            </w:tcBorders>
            <w:shd w:val="clear" w:color="auto" w:fill="auto"/>
            <w:vAlign w:val="center"/>
            <w:hideMark/>
          </w:tcPr>
          <w:p w:rsidR="003E1E56" w:rsidRPr="003E1E56" w:rsidRDefault="003E1E56" w:rsidP="003E1E56">
            <w:pPr>
              <w:widowControl/>
              <w:suppressAutoHyphens w:val="0"/>
              <w:jc w:val="right"/>
              <w:rPr>
                <w:rFonts w:ascii="Arial" w:eastAsia="Times New Roman" w:hAnsi="Arial" w:cs="Arial"/>
                <w:color w:val="000000"/>
                <w:kern w:val="0"/>
                <w:sz w:val="18"/>
                <w:szCs w:val="18"/>
                <w:lang w:val="es-MX" w:eastAsia="es-MX" w:bidi="ar-SA"/>
              </w:rPr>
            </w:pPr>
            <w:r w:rsidRPr="003E1E56">
              <w:rPr>
                <w:rFonts w:ascii="Arial" w:eastAsia="Times New Roman" w:hAnsi="Arial" w:cs="Arial"/>
                <w:color w:val="000000"/>
                <w:kern w:val="0"/>
                <w:sz w:val="18"/>
                <w:szCs w:val="18"/>
                <w:lang w:val="es-MX" w:eastAsia="es-MX" w:bidi="ar-SA"/>
              </w:rPr>
              <w:t>$3,511,815.10</w:t>
            </w:r>
          </w:p>
        </w:tc>
      </w:tr>
      <w:tr w:rsidR="003E1E56" w:rsidRPr="003E1E56" w:rsidTr="003E1E56">
        <w:trPr>
          <w:trHeight w:val="538"/>
        </w:trPr>
        <w:tc>
          <w:tcPr>
            <w:tcW w:w="4633"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kern w:val="0"/>
                <w:sz w:val="18"/>
                <w:szCs w:val="18"/>
                <w:lang w:val="es-MX" w:eastAsia="es-MX" w:bidi="ar-SA"/>
              </w:rPr>
            </w:pPr>
          </w:p>
        </w:tc>
        <w:tc>
          <w:tcPr>
            <w:tcW w:w="2646" w:type="dxa"/>
            <w:tcBorders>
              <w:top w:val="nil"/>
              <w:left w:val="nil"/>
              <w:bottom w:val="single" w:sz="8" w:space="0" w:color="auto"/>
              <w:right w:val="single" w:sz="8" w:space="0" w:color="auto"/>
            </w:tcBorders>
            <w:shd w:val="clear" w:color="auto" w:fill="auto"/>
            <w:vAlign w:val="center"/>
            <w:hideMark/>
          </w:tcPr>
          <w:p w:rsidR="003E1E56" w:rsidRPr="003E1E56" w:rsidRDefault="003E1E56" w:rsidP="003E1E56">
            <w:pPr>
              <w:widowControl/>
              <w:suppressAutoHyphens w:val="0"/>
              <w:jc w:val="center"/>
              <w:rPr>
                <w:rFonts w:ascii="Arial" w:eastAsia="Times New Roman" w:hAnsi="Arial" w:cs="Arial"/>
                <w:kern w:val="0"/>
                <w:sz w:val="18"/>
                <w:szCs w:val="18"/>
                <w:lang w:val="es-MX" w:eastAsia="es-MX" w:bidi="ar-SA"/>
              </w:rPr>
            </w:pPr>
            <w:r w:rsidRPr="003E1E56">
              <w:rPr>
                <w:rFonts w:ascii="Arial" w:eastAsia="Times New Roman" w:hAnsi="Arial" w:cs="Arial"/>
                <w:kern w:val="0"/>
                <w:sz w:val="18"/>
                <w:szCs w:val="18"/>
                <w:lang w:val="es-MX" w:eastAsia="es-MX" w:bidi="ar-SA"/>
              </w:rPr>
              <w:t xml:space="preserve">C5. Fortalecer el desarrollo de las vocaciones, capacidades y competencias educativas. </w:t>
            </w:r>
          </w:p>
        </w:tc>
        <w:tc>
          <w:tcPr>
            <w:tcW w:w="1727" w:type="dxa"/>
            <w:vMerge/>
            <w:tcBorders>
              <w:top w:val="nil"/>
              <w:left w:val="single" w:sz="8" w:space="0" w:color="auto"/>
              <w:bottom w:val="single" w:sz="8" w:space="0" w:color="000000"/>
              <w:right w:val="single" w:sz="8" w:space="0" w:color="auto"/>
            </w:tcBorders>
            <w:vAlign w:val="center"/>
            <w:hideMark/>
          </w:tcPr>
          <w:p w:rsidR="003E1E56" w:rsidRPr="003E1E56" w:rsidRDefault="003E1E56" w:rsidP="003E1E56">
            <w:pPr>
              <w:widowControl/>
              <w:suppressAutoHyphens w:val="0"/>
              <w:rPr>
                <w:rFonts w:ascii="Arial" w:eastAsia="Times New Roman" w:hAnsi="Arial" w:cs="Arial"/>
                <w:color w:val="000000"/>
                <w:kern w:val="0"/>
                <w:sz w:val="18"/>
                <w:szCs w:val="18"/>
                <w:lang w:val="es-MX" w:eastAsia="es-MX" w:bidi="ar-SA"/>
              </w:rPr>
            </w:pPr>
          </w:p>
        </w:tc>
      </w:tr>
      <w:tr w:rsidR="003E1E56" w:rsidRPr="003E1E56" w:rsidTr="003E1E56">
        <w:trPr>
          <w:trHeight w:val="221"/>
        </w:trPr>
        <w:tc>
          <w:tcPr>
            <w:tcW w:w="7279"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rsidR="003E1E56" w:rsidRPr="003E1E56" w:rsidRDefault="003E1E56" w:rsidP="003E1E56">
            <w:pPr>
              <w:widowControl/>
              <w:suppressAutoHyphens w:val="0"/>
              <w:jc w:val="center"/>
              <w:rPr>
                <w:rFonts w:ascii="Arial" w:eastAsia="Times New Roman" w:hAnsi="Arial" w:cs="Arial"/>
                <w:b/>
                <w:bCs/>
                <w:color w:val="000000"/>
                <w:kern w:val="0"/>
                <w:sz w:val="18"/>
                <w:szCs w:val="18"/>
                <w:lang w:val="es-MX" w:eastAsia="es-MX" w:bidi="ar-SA"/>
              </w:rPr>
            </w:pPr>
            <w:r w:rsidRPr="003E1E56">
              <w:rPr>
                <w:rFonts w:ascii="Arial" w:eastAsia="Times New Roman" w:hAnsi="Arial" w:cs="Arial"/>
                <w:b/>
                <w:bCs/>
                <w:color w:val="000000"/>
                <w:kern w:val="0"/>
                <w:sz w:val="18"/>
                <w:szCs w:val="22"/>
                <w:lang w:val="es-MX" w:eastAsia="es-MX" w:bidi="ar-SA"/>
              </w:rPr>
              <w:t>Total General</w:t>
            </w:r>
          </w:p>
        </w:tc>
        <w:tc>
          <w:tcPr>
            <w:tcW w:w="1727" w:type="dxa"/>
            <w:tcBorders>
              <w:top w:val="nil"/>
              <w:left w:val="nil"/>
              <w:bottom w:val="single" w:sz="8" w:space="0" w:color="auto"/>
              <w:right w:val="single" w:sz="8" w:space="0" w:color="auto"/>
            </w:tcBorders>
            <w:shd w:val="clear" w:color="000000" w:fill="BFBFBF"/>
            <w:vAlign w:val="center"/>
            <w:hideMark/>
          </w:tcPr>
          <w:p w:rsidR="003E1E56" w:rsidRPr="003E1E56" w:rsidRDefault="003E1E56" w:rsidP="003E1E56">
            <w:pPr>
              <w:widowControl/>
              <w:suppressAutoHyphens w:val="0"/>
              <w:jc w:val="right"/>
              <w:rPr>
                <w:rFonts w:ascii="Arial" w:eastAsia="Times New Roman" w:hAnsi="Arial" w:cs="Arial"/>
                <w:b/>
                <w:bCs/>
                <w:color w:val="000000"/>
                <w:kern w:val="0"/>
                <w:sz w:val="18"/>
                <w:szCs w:val="18"/>
                <w:lang w:val="es-MX" w:eastAsia="es-MX" w:bidi="ar-SA"/>
              </w:rPr>
            </w:pPr>
            <w:r w:rsidRPr="003E1E56">
              <w:rPr>
                <w:rFonts w:ascii="Arial" w:eastAsia="Times New Roman" w:hAnsi="Arial" w:cs="Arial"/>
                <w:b/>
                <w:bCs/>
                <w:color w:val="000000"/>
                <w:kern w:val="0"/>
                <w:sz w:val="18"/>
                <w:szCs w:val="22"/>
                <w:lang w:val="es-MX" w:eastAsia="es-MX" w:bidi="ar-SA"/>
              </w:rPr>
              <w:t>$16,364,126.02</w:t>
            </w:r>
          </w:p>
        </w:tc>
      </w:tr>
    </w:tbl>
    <w:p w:rsidR="003E1E56" w:rsidRPr="00F857F5" w:rsidRDefault="003E1E56" w:rsidP="00A1674B">
      <w:pPr>
        <w:jc w:val="both"/>
        <w:rPr>
          <w:rFonts w:ascii="Arial" w:hAnsi="Arial" w:cs="Arial"/>
          <w:color w:val="000000"/>
        </w:rPr>
      </w:pPr>
    </w:p>
    <w:p w:rsidR="007A284C" w:rsidRDefault="00A5048C" w:rsidP="00A1674B">
      <w:pPr>
        <w:jc w:val="both"/>
        <w:rPr>
          <w:rFonts w:ascii="Arial" w:hAnsi="Arial" w:cs="Arial"/>
          <w:color w:val="000000"/>
        </w:rPr>
      </w:pPr>
      <w:r>
        <w:rPr>
          <w:rFonts w:ascii="Arial" w:hAnsi="Arial" w:cs="Arial"/>
          <w:color w:val="000000"/>
        </w:rPr>
        <w:t xml:space="preserve">El presupuesto asignado para la impartición de justicia en el Municipio de San Martín Texmelucan contempla el sostenimiento de los juzgados del ámbito municipal </w:t>
      </w:r>
      <w:r w:rsidR="007A284C">
        <w:rPr>
          <w:rFonts w:ascii="Arial" w:hAnsi="Arial" w:cs="Arial"/>
          <w:color w:val="000000"/>
        </w:rPr>
        <w:t>como se desglosa a continuación:</w:t>
      </w:r>
    </w:p>
    <w:p w:rsidR="007A284C" w:rsidRDefault="007A284C" w:rsidP="00A1674B">
      <w:pPr>
        <w:jc w:val="both"/>
        <w:rPr>
          <w:rFonts w:ascii="Arial" w:hAnsi="Arial" w:cs="Arial"/>
          <w:color w:val="000000"/>
        </w:rPr>
      </w:pPr>
    </w:p>
    <w:p w:rsidR="007A284C" w:rsidRDefault="007A284C" w:rsidP="00A1674B">
      <w:pPr>
        <w:jc w:val="both"/>
        <w:rPr>
          <w:rFonts w:ascii="Arial" w:hAnsi="Arial" w:cs="Arial"/>
          <w:color w:val="000000"/>
        </w:rPr>
      </w:pPr>
    </w:p>
    <w:tbl>
      <w:tblPr>
        <w:tblStyle w:val="Tablaconcuadrcula"/>
        <w:tblW w:w="0" w:type="auto"/>
        <w:jc w:val="center"/>
        <w:tblLook w:val="04A0" w:firstRow="1" w:lastRow="0" w:firstColumn="1" w:lastColumn="0" w:noHBand="0" w:noVBand="1"/>
      </w:tblPr>
      <w:tblGrid>
        <w:gridCol w:w="2476"/>
        <w:gridCol w:w="2476"/>
      </w:tblGrid>
      <w:tr w:rsidR="007A284C" w:rsidTr="007A284C">
        <w:trPr>
          <w:trHeight w:val="301"/>
          <w:jc w:val="center"/>
        </w:trPr>
        <w:tc>
          <w:tcPr>
            <w:tcW w:w="2476" w:type="dxa"/>
            <w:shd w:val="clear" w:color="auto" w:fill="BFBFBF" w:themeFill="background1" w:themeFillShade="BF"/>
          </w:tcPr>
          <w:p w:rsidR="007A284C" w:rsidRPr="007A284C" w:rsidRDefault="007A284C" w:rsidP="007A284C">
            <w:pPr>
              <w:jc w:val="center"/>
              <w:rPr>
                <w:rFonts w:ascii="Arial" w:hAnsi="Arial" w:cs="Arial"/>
                <w:b/>
                <w:color w:val="000000"/>
              </w:rPr>
            </w:pPr>
            <w:r w:rsidRPr="007A284C">
              <w:rPr>
                <w:rFonts w:ascii="Arial" w:hAnsi="Arial" w:cs="Arial"/>
                <w:b/>
                <w:color w:val="000000"/>
              </w:rPr>
              <w:t>Nombre</w:t>
            </w:r>
          </w:p>
        </w:tc>
        <w:tc>
          <w:tcPr>
            <w:tcW w:w="2476" w:type="dxa"/>
            <w:shd w:val="clear" w:color="auto" w:fill="BFBFBF" w:themeFill="background1" w:themeFillShade="BF"/>
          </w:tcPr>
          <w:p w:rsidR="007A284C" w:rsidRPr="007A284C" w:rsidRDefault="007A284C" w:rsidP="007A284C">
            <w:pPr>
              <w:jc w:val="center"/>
              <w:rPr>
                <w:rFonts w:ascii="Arial" w:hAnsi="Arial" w:cs="Arial"/>
                <w:b/>
                <w:color w:val="000000"/>
              </w:rPr>
            </w:pPr>
            <w:r w:rsidRPr="007A284C">
              <w:rPr>
                <w:rFonts w:ascii="Arial" w:hAnsi="Arial" w:cs="Arial"/>
                <w:b/>
                <w:color w:val="000000"/>
              </w:rPr>
              <w:t>Presupuesto Aprobado</w:t>
            </w:r>
          </w:p>
        </w:tc>
      </w:tr>
      <w:tr w:rsidR="007A284C" w:rsidTr="007A284C">
        <w:trPr>
          <w:trHeight w:val="633"/>
          <w:jc w:val="center"/>
        </w:trPr>
        <w:tc>
          <w:tcPr>
            <w:tcW w:w="2476" w:type="dxa"/>
          </w:tcPr>
          <w:p w:rsidR="007A284C" w:rsidRPr="00C910CC" w:rsidRDefault="007A284C" w:rsidP="007A284C">
            <w:pPr>
              <w:jc w:val="center"/>
              <w:rPr>
                <w:rFonts w:ascii="Arial" w:hAnsi="Arial" w:cs="Arial"/>
                <w:color w:val="000000"/>
                <w:sz w:val="20"/>
              </w:rPr>
            </w:pPr>
          </w:p>
          <w:p w:rsidR="007A284C" w:rsidRPr="00C910CC" w:rsidRDefault="007A284C" w:rsidP="007A284C">
            <w:pPr>
              <w:jc w:val="center"/>
              <w:rPr>
                <w:rFonts w:ascii="Arial" w:hAnsi="Arial" w:cs="Arial"/>
                <w:color w:val="000000"/>
                <w:sz w:val="20"/>
              </w:rPr>
            </w:pPr>
            <w:r w:rsidRPr="00C910CC">
              <w:rPr>
                <w:rFonts w:ascii="Arial" w:hAnsi="Arial" w:cs="Arial"/>
                <w:color w:val="000000"/>
              </w:rPr>
              <w:t>Juzgado Municipal</w:t>
            </w:r>
          </w:p>
        </w:tc>
        <w:tc>
          <w:tcPr>
            <w:tcW w:w="2476" w:type="dxa"/>
          </w:tcPr>
          <w:p w:rsidR="007A284C" w:rsidRPr="00C910CC" w:rsidRDefault="007A284C" w:rsidP="007A284C">
            <w:pPr>
              <w:jc w:val="right"/>
              <w:rPr>
                <w:rFonts w:ascii="Arial" w:hAnsi="Arial" w:cs="Arial"/>
                <w:color w:val="000000"/>
                <w:sz w:val="20"/>
              </w:rPr>
            </w:pPr>
          </w:p>
          <w:p w:rsidR="007A284C" w:rsidRPr="00C910CC" w:rsidRDefault="007A284C" w:rsidP="007A284C">
            <w:pPr>
              <w:jc w:val="right"/>
              <w:rPr>
                <w:rFonts w:ascii="Arial" w:hAnsi="Arial" w:cs="Arial"/>
                <w:color w:val="000000"/>
              </w:rPr>
            </w:pPr>
            <w:r w:rsidRPr="00C910CC">
              <w:rPr>
                <w:rFonts w:ascii="Arial" w:hAnsi="Arial" w:cs="Arial"/>
                <w:color w:val="000000"/>
              </w:rPr>
              <w:t>$ 1,735,565.50</w:t>
            </w:r>
          </w:p>
          <w:p w:rsidR="007A284C" w:rsidRPr="00C910CC" w:rsidRDefault="007A284C" w:rsidP="007A284C">
            <w:pPr>
              <w:jc w:val="right"/>
              <w:rPr>
                <w:rFonts w:ascii="Arial" w:hAnsi="Arial" w:cs="Arial"/>
                <w:color w:val="000000"/>
                <w:sz w:val="20"/>
              </w:rPr>
            </w:pPr>
          </w:p>
        </w:tc>
      </w:tr>
      <w:tr w:rsidR="007A284C" w:rsidTr="007A284C">
        <w:trPr>
          <w:trHeight w:val="491"/>
          <w:jc w:val="center"/>
        </w:trPr>
        <w:tc>
          <w:tcPr>
            <w:tcW w:w="2476" w:type="dxa"/>
          </w:tcPr>
          <w:p w:rsidR="007A284C" w:rsidRDefault="007A284C" w:rsidP="007A284C">
            <w:pPr>
              <w:jc w:val="center"/>
              <w:rPr>
                <w:rFonts w:ascii="Arial" w:hAnsi="Arial" w:cs="Arial"/>
                <w:color w:val="000000"/>
              </w:rPr>
            </w:pPr>
          </w:p>
          <w:p w:rsidR="007A284C" w:rsidRDefault="007A284C" w:rsidP="007A284C">
            <w:pPr>
              <w:jc w:val="center"/>
              <w:rPr>
                <w:rFonts w:ascii="Arial" w:hAnsi="Arial" w:cs="Arial"/>
                <w:color w:val="000000"/>
              </w:rPr>
            </w:pPr>
            <w:r>
              <w:rPr>
                <w:rFonts w:ascii="Arial" w:hAnsi="Arial" w:cs="Arial"/>
                <w:color w:val="000000"/>
              </w:rPr>
              <w:t>Juzgado Calificador</w:t>
            </w:r>
          </w:p>
        </w:tc>
        <w:tc>
          <w:tcPr>
            <w:tcW w:w="2476" w:type="dxa"/>
          </w:tcPr>
          <w:p w:rsidR="007A284C" w:rsidRDefault="007A284C" w:rsidP="007A284C">
            <w:pPr>
              <w:jc w:val="right"/>
              <w:rPr>
                <w:rFonts w:ascii="Arial" w:hAnsi="Arial" w:cs="Arial"/>
                <w:color w:val="000000"/>
              </w:rPr>
            </w:pPr>
          </w:p>
          <w:p w:rsidR="007A284C" w:rsidRDefault="007A284C" w:rsidP="007A284C">
            <w:pPr>
              <w:jc w:val="right"/>
              <w:rPr>
                <w:rFonts w:ascii="Arial" w:hAnsi="Arial" w:cs="Arial"/>
                <w:color w:val="000000"/>
              </w:rPr>
            </w:pPr>
            <w:r>
              <w:rPr>
                <w:rFonts w:ascii="Arial" w:hAnsi="Arial" w:cs="Arial"/>
                <w:color w:val="000000"/>
              </w:rPr>
              <w:t>$ 361,400.00</w:t>
            </w:r>
          </w:p>
        </w:tc>
      </w:tr>
      <w:tr w:rsidR="007A284C" w:rsidRPr="007A284C" w:rsidTr="007A284C">
        <w:trPr>
          <w:trHeight w:val="491"/>
          <w:jc w:val="center"/>
        </w:trPr>
        <w:tc>
          <w:tcPr>
            <w:tcW w:w="2476" w:type="dxa"/>
            <w:shd w:val="clear" w:color="auto" w:fill="BFBFBF" w:themeFill="background1" w:themeFillShade="BF"/>
          </w:tcPr>
          <w:p w:rsidR="007A284C" w:rsidRPr="007A284C" w:rsidRDefault="007A284C" w:rsidP="007A284C">
            <w:pPr>
              <w:jc w:val="right"/>
              <w:rPr>
                <w:rFonts w:ascii="Arial" w:hAnsi="Arial" w:cs="Arial"/>
                <w:b/>
                <w:color w:val="000000"/>
              </w:rPr>
            </w:pPr>
          </w:p>
          <w:p w:rsidR="007A284C" w:rsidRPr="007A284C" w:rsidRDefault="007A284C" w:rsidP="007A284C">
            <w:pPr>
              <w:jc w:val="right"/>
              <w:rPr>
                <w:rFonts w:ascii="Arial" w:hAnsi="Arial" w:cs="Arial"/>
                <w:b/>
                <w:color w:val="000000"/>
              </w:rPr>
            </w:pPr>
            <w:r w:rsidRPr="007A284C">
              <w:rPr>
                <w:rFonts w:ascii="Arial" w:hAnsi="Arial" w:cs="Arial"/>
                <w:b/>
                <w:color w:val="000000"/>
              </w:rPr>
              <w:t>Total</w:t>
            </w:r>
          </w:p>
        </w:tc>
        <w:tc>
          <w:tcPr>
            <w:tcW w:w="2476" w:type="dxa"/>
            <w:shd w:val="clear" w:color="auto" w:fill="BFBFBF" w:themeFill="background1" w:themeFillShade="BF"/>
          </w:tcPr>
          <w:p w:rsidR="007A284C" w:rsidRPr="007A284C" w:rsidRDefault="007A284C" w:rsidP="007A284C">
            <w:pPr>
              <w:jc w:val="right"/>
              <w:rPr>
                <w:rFonts w:ascii="Arial" w:hAnsi="Arial" w:cs="Arial"/>
                <w:b/>
                <w:color w:val="000000"/>
              </w:rPr>
            </w:pPr>
          </w:p>
          <w:p w:rsidR="007A284C" w:rsidRPr="007A284C" w:rsidRDefault="007A284C" w:rsidP="007A284C">
            <w:pPr>
              <w:jc w:val="right"/>
              <w:rPr>
                <w:rFonts w:ascii="Arial" w:hAnsi="Arial" w:cs="Arial"/>
                <w:b/>
                <w:color w:val="000000"/>
              </w:rPr>
            </w:pPr>
            <w:r w:rsidRPr="007A284C">
              <w:rPr>
                <w:rFonts w:ascii="Arial" w:hAnsi="Arial" w:cs="Arial"/>
                <w:b/>
                <w:color w:val="000000"/>
              </w:rPr>
              <w:t>$ 2,096,965.50</w:t>
            </w:r>
          </w:p>
        </w:tc>
      </w:tr>
    </w:tbl>
    <w:p w:rsidR="007A284C" w:rsidRDefault="007A284C" w:rsidP="007A284C">
      <w:pPr>
        <w:jc w:val="right"/>
        <w:rPr>
          <w:rFonts w:ascii="Arial" w:hAnsi="Arial" w:cs="Arial"/>
          <w:b/>
          <w:color w:val="000000"/>
        </w:rPr>
      </w:pPr>
    </w:p>
    <w:p w:rsidR="008C1702" w:rsidRPr="007A284C" w:rsidRDefault="008C1702" w:rsidP="007A284C">
      <w:pPr>
        <w:jc w:val="right"/>
        <w:rPr>
          <w:rFonts w:ascii="Arial" w:hAnsi="Arial" w:cs="Arial"/>
          <w:b/>
          <w:color w:val="000000"/>
        </w:rPr>
      </w:pPr>
    </w:p>
    <w:p w:rsidR="00A1674B" w:rsidRPr="002A052B" w:rsidRDefault="00A1674B" w:rsidP="00A1674B">
      <w:pPr>
        <w:jc w:val="both"/>
        <w:rPr>
          <w:rFonts w:ascii="Arial" w:hAnsi="Arial" w:cs="Arial"/>
          <w:color w:val="000000"/>
        </w:rPr>
      </w:pPr>
      <w:r w:rsidRPr="00275EDD">
        <w:rPr>
          <w:rFonts w:ascii="Arial" w:hAnsi="Arial" w:cs="Arial"/>
          <w:b/>
        </w:rPr>
        <w:t>Artículo 17.-</w:t>
      </w:r>
      <w:r w:rsidRPr="00275EDD">
        <w:rPr>
          <w:rFonts w:ascii="Arial" w:hAnsi="Arial" w:cs="Arial"/>
          <w:color w:val="000000"/>
        </w:rPr>
        <w:t xml:space="preserve"> Los programas presupuestados con recursos concurrentes provenientes de transferencias federales, estatales e ingresos propios ascienden a </w:t>
      </w:r>
      <w:r w:rsidR="00275EDD" w:rsidRPr="00275EDD">
        <w:rPr>
          <w:rFonts w:ascii="Arial" w:hAnsi="Arial" w:cs="Arial"/>
          <w:bCs/>
        </w:rPr>
        <w:t>$49</w:t>
      </w:r>
      <w:proofErr w:type="gramStart"/>
      <w:r w:rsidR="004416AF" w:rsidRPr="00275EDD">
        <w:rPr>
          <w:rFonts w:ascii="Arial" w:hAnsi="Arial" w:cs="Arial"/>
          <w:bCs/>
        </w:rPr>
        <w:t>,7</w:t>
      </w:r>
      <w:r w:rsidR="00275EDD" w:rsidRPr="00275EDD">
        <w:rPr>
          <w:rFonts w:ascii="Arial" w:hAnsi="Arial" w:cs="Arial"/>
          <w:bCs/>
        </w:rPr>
        <w:t>93</w:t>
      </w:r>
      <w:r w:rsidR="004416AF" w:rsidRPr="00275EDD">
        <w:rPr>
          <w:rFonts w:ascii="Arial" w:hAnsi="Arial" w:cs="Arial"/>
          <w:bCs/>
        </w:rPr>
        <w:t>,</w:t>
      </w:r>
      <w:r w:rsidR="00275EDD" w:rsidRPr="00275EDD">
        <w:rPr>
          <w:rFonts w:ascii="Arial" w:hAnsi="Arial" w:cs="Arial"/>
          <w:bCs/>
        </w:rPr>
        <w:t>980.18</w:t>
      </w:r>
      <w:r w:rsidR="004416AF" w:rsidRPr="00275EDD">
        <w:rPr>
          <w:rFonts w:ascii="Arial" w:hAnsi="Arial" w:cs="Arial"/>
          <w:bCs/>
        </w:rPr>
        <w:t>.30</w:t>
      </w:r>
      <w:proofErr w:type="gramEnd"/>
      <w:r w:rsidRPr="00275EDD">
        <w:rPr>
          <w:rFonts w:ascii="Arial" w:hAnsi="Arial" w:cs="Arial"/>
          <w:color w:val="000000"/>
        </w:rPr>
        <w:t>, distribuidos de la siguiente forma:</w:t>
      </w:r>
    </w:p>
    <w:p w:rsidR="00A1674B" w:rsidRPr="002A052B" w:rsidRDefault="00A1674B" w:rsidP="00A1674B">
      <w:pPr>
        <w:rPr>
          <w:rFonts w:ascii="Arial" w:hAnsi="Arial" w:cs="Arial"/>
          <w:b/>
          <w:bCs/>
          <w:color w:val="000000"/>
        </w:rPr>
      </w:pPr>
    </w:p>
    <w:p w:rsidR="00A1674B" w:rsidRPr="00275EDD" w:rsidRDefault="00A1674B" w:rsidP="00A1674B">
      <w:pPr>
        <w:jc w:val="center"/>
        <w:rPr>
          <w:rFonts w:ascii="Arial" w:hAnsi="Arial" w:cs="Arial"/>
          <w:b/>
          <w:bCs/>
          <w:color w:val="000000"/>
        </w:rPr>
      </w:pPr>
      <w:r w:rsidRPr="00275EDD">
        <w:rPr>
          <w:rFonts w:ascii="Arial" w:hAnsi="Arial" w:cs="Arial"/>
          <w:b/>
          <w:bCs/>
          <w:color w:val="000000"/>
        </w:rPr>
        <w:t>Programas con Recursos Concurrentes por Orden de Gobierno</w:t>
      </w:r>
    </w:p>
    <w:p w:rsidR="00A1674B" w:rsidRPr="00275EDD" w:rsidRDefault="00A1674B" w:rsidP="00A1674B">
      <w:pPr>
        <w:jc w:val="center"/>
        <w:rPr>
          <w:rFonts w:ascii="Arial" w:hAnsi="Arial"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9"/>
        <w:gridCol w:w="2082"/>
        <w:gridCol w:w="1686"/>
        <w:gridCol w:w="1855"/>
        <w:gridCol w:w="2024"/>
      </w:tblGrid>
      <w:tr w:rsidR="00A1674B" w:rsidRPr="00275EDD" w:rsidTr="00A1674B">
        <w:trPr>
          <w:trHeight w:val="250"/>
          <w:jc w:val="center"/>
        </w:trPr>
        <w:tc>
          <w:tcPr>
            <w:tcW w:w="931" w:type="pct"/>
            <w:shd w:val="clear" w:color="auto" w:fill="D9D9D9" w:themeFill="background1" w:themeFillShade="D9"/>
          </w:tcPr>
          <w:p w:rsidR="00A1674B" w:rsidRPr="00275EDD" w:rsidRDefault="00A1674B" w:rsidP="00A1674B">
            <w:pPr>
              <w:jc w:val="center"/>
              <w:rPr>
                <w:rFonts w:ascii="Arial" w:hAnsi="Arial" w:cs="Arial"/>
                <w:b/>
                <w:color w:val="000000"/>
                <w:sz w:val="16"/>
              </w:rPr>
            </w:pPr>
            <w:r w:rsidRPr="00275EDD">
              <w:rPr>
                <w:rFonts w:ascii="Arial" w:hAnsi="Arial" w:cs="Arial"/>
                <w:b/>
                <w:color w:val="000000"/>
                <w:sz w:val="16"/>
              </w:rPr>
              <w:t>Nombre del Programa</w:t>
            </w:r>
          </w:p>
        </w:tc>
        <w:tc>
          <w:tcPr>
            <w:tcW w:w="1108" w:type="pct"/>
            <w:shd w:val="clear" w:color="auto" w:fill="D9D9D9" w:themeFill="background1" w:themeFillShade="D9"/>
          </w:tcPr>
          <w:p w:rsidR="00A1674B" w:rsidRPr="00275EDD" w:rsidRDefault="00A1674B" w:rsidP="00A1674B">
            <w:pPr>
              <w:jc w:val="center"/>
              <w:rPr>
                <w:rFonts w:ascii="Arial" w:hAnsi="Arial" w:cs="Arial"/>
                <w:b/>
                <w:color w:val="000000"/>
                <w:sz w:val="16"/>
              </w:rPr>
            </w:pPr>
            <w:r w:rsidRPr="00275EDD">
              <w:rPr>
                <w:rFonts w:ascii="Arial" w:hAnsi="Arial" w:cs="Arial"/>
                <w:b/>
                <w:color w:val="000000"/>
                <w:sz w:val="16"/>
              </w:rPr>
              <w:t>Importe Total del Programa</w:t>
            </w:r>
          </w:p>
        </w:tc>
        <w:tc>
          <w:tcPr>
            <w:tcW w:w="897" w:type="pct"/>
            <w:shd w:val="clear" w:color="auto" w:fill="D9D9D9" w:themeFill="background1" w:themeFillShade="D9"/>
          </w:tcPr>
          <w:p w:rsidR="00A1674B" w:rsidRPr="00275EDD" w:rsidRDefault="00A1674B" w:rsidP="00A1674B">
            <w:pPr>
              <w:jc w:val="center"/>
              <w:rPr>
                <w:rFonts w:ascii="Arial" w:hAnsi="Arial" w:cs="Arial"/>
                <w:b/>
                <w:color w:val="000000"/>
                <w:sz w:val="16"/>
              </w:rPr>
            </w:pPr>
            <w:r w:rsidRPr="00275EDD">
              <w:rPr>
                <w:rFonts w:ascii="Arial" w:hAnsi="Arial" w:cs="Arial"/>
                <w:b/>
                <w:color w:val="000000"/>
                <w:sz w:val="16"/>
              </w:rPr>
              <w:t>Ingresos Municipales</w:t>
            </w:r>
          </w:p>
        </w:tc>
        <w:tc>
          <w:tcPr>
            <w:tcW w:w="987" w:type="pct"/>
            <w:shd w:val="clear" w:color="auto" w:fill="D9D9D9" w:themeFill="background1" w:themeFillShade="D9"/>
          </w:tcPr>
          <w:p w:rsidR="00A1674B" w:rsidRPr="00275EDD" w:rsidRDefault="00A1674B" w:rsidP="00A1674B">
            <w:pPr>
              <w:jc w:val="center"/>
              <w:rPr>
                <w:rFonts w:ascii="Arial" w:hAnsi="Arial" w:cs="Arial"/>
                <w:b/>
                <w:color w:val="000000"/>
                <w:sz w:val="16"/>
              </w:rPr>
            </w:pPr>
            <w:r w:rsidRPr="00275EDD">
              <w:rPr>
                <w:rFonts w:ascii="Arial" w:hAnsi="Arial" w:cs="Arial"/>
                <w:b/>
                <w:color w:val="000000"/>
                <w:sz w:val="16"/>
              </w:rPr>
              <w:t>Transferencia Estatal</w:t>
            </w:r>
          </w:p>
        </w:tc>
        <w:tc>
          <w:tcPr>
            <w:tcW w:w="1077" w:type="pct"/>
            <w:shd w:val="clear" w:color="auto" w:fill="D9D9D9" w:themeFill="background1" w:themeFillShade="D9"/>
          </w:tcPr>
          <w:p w:rsidR="00A1674B" w:rsidRPr="00275EDD" w:rsidRDefault="00A1674B" w:rsidP="00A1674B">
            <w:pPr>
              <w:jc w:val="center"/>
              <w:rPr>
                <w:rFonts w:ascii="Arial" w:hAnsi="Arial" w:cs="Arial"/>
                <w:b/>
                <w:color w:val="000000"/>
                <w:sz w:val="16"/>
              </w:rPr>
            </w:pPr>
            <w:r w:rsidRPr="00275EDD">
              <w:rPr>
                <w:rFonts w:ascii="Arial" w:hAnsi="Arial" w:cs="Arial"/>
                <w:b/>
                <w:color w:val="000000"/>
                <w:sz w:val="16"/>
              </w:rPr>
              <w:t>Transferencia Federal</w:t>
            </w:r>
          </w:p>
        </w:tc>
      </w:tr>
      <w:tr w:rsidR="00A1674B" w:rsidRPr="00275EDD" w:rsidTr="00225EFA">
        <w:trPr>
          <w:trHeight w:val="651"/>
          <w:jc w:val="center"/>
        </w:trPr>
        <w:tc>
          <w:tcPr>
            <w:tcW w:w="931" w:type="pct"/>
            <w:shd w:val="clear" w:color="auto" w:fill="auto"/>
          </w:tcPr>
          <w:p w:rsidR="00A1674B" w:rsidRPr="00275EDD" w:rsidRDefault="00225EFA" w:rsidP="00225EFA">
            <w:pPr>
              <w:autoSpaceDE w:val="0"/>
              <w:autoSpaceDN w:val="0"/>
              <w:adjustRightInd w:val="0"/>
              <w:rPr>
                <w:rFonts w:ascii="Arial" w:hAnsi="Arial" w:cs="Arial"/>
                <w:b/>
                <w:bCs/>
                <w:color w:val="000000"/>
                <w:sz w:val="16"/>
              </w:rPr>
            </w:pPr>
            <w:r w:rsidRPr="00275EDD">
              <w:rPr>
                <w:rFonts w:ascii="Arial" w:hAnsi="Arial" w:cs="Arial"/>
                <w:b/>
                <w:bCs/>
                <w:color w:val="000000"/>
                <w:sz w:val="16"/>
              </w:rPr>
              <w:t>TRANSFERENCIAS AL RESTO DEL SECTOR PÚBLICO</w:t>
            </w:r>
            <w:r w:rsidR="002A052B" w:rsidRPr="00275EDD">
              <w:rPr>
                <w:rFonts w:ascii="Arial" w:hAnsi="Arial" w:cs="Arial"/>
                <w:b/>
                <w:bCs/>
                <w:color w:val="000000"/>
                <w:sz w:val="16"/>
              </w:rPr>
              <w:t xml:space="preserve"> </w:t>
            </w:r>
          </w:p>
        </w:tc>
        <w:tc>
          <w:tcPr>
            <w:tcW w:w="1108" w:type="pct"/>
            <w:shd w:val="clear" w:color="auto" w:fill="auto"/>
          </w:tcPr>
          <w:p w:rsidR="002A052B" w:rsidRPr="00275EDD" w:rsidRDefault="002A052B" w:rsidP="00A1674B">
            <w:pPr>
              <w:autoSpaceDE w:val="0"/>
              <w:autoSpaceDN w:val="0"/>
              <w:adjustRightInd w:val="0"/>
              <w:rPr>
                <w:rFonts w:ascii="Arial" w:hAnsi="Arial" w:cs="Arial"/>
                <w:b/>
                <w:bCs/>
                <w:color w:val="000000"/>
                <w:sz w:val="16"/>
              </w:rPr>
            </w:pPr>
          </w:p>
          <w:p w:rsidR="002A052B" w:rsidRPr="00275EDD" w:rsidRDefault="002A052B" w:rsidP="00A1674B">
            <w:pPr>
              <w:autoSpaceDE w:val="0"/>
              <w:autoSpaceDN w:val="0"/>
              <w:adjustRightInd w:val="0"/>
              <w:rPr>
                <w:rFonts w:ascii="Arial" w:hAnsi="Arial" w:cs="Arial"/>
                <w:b/>
                <w:bCs/>
                <w:color w:val="000000"/>
                <w:sz w:val="16"/>
              </w:rPr>
            </w:pPr>
          </w:p>
          <w:p w:rsidR="002A052B" w:rsidRPr="00275EDD" w:rsidRDefault="002A052B" w:rsidP="00A1674B">
            <w:pPr>
              <w:autoSpaceDE w:val="0"/>
              <w:autoSpaceDN w:val="0"/>
              <w:adjustRightInd w:val="0"/>
              <w:rPr>
                <w:rFonts w:ascii="Arial" w:hAnsi="Arial" w:cs="Arial"/>
                <w:b/>
                <w:bCs/>
                <w:color w:val="000000"/>
                <w:sz w:val="16"/>
              </w:rPr>
            </w:pPr>
          </w:p>
          <w:p w:rsidR="002A052B" w:rsidRPr="00275EDD" w:rsidRDefault="002A052B" w:rsidP="002A052B">
            <w:pPr>
              <w:autoSpaceDE w:val="0"/>
              <w:autoSpaceDN w:val="0"/>
              <w:adjustRightInd w:val="0"/>
              <w:jc w:val="center"/>
              <w:rPr>
                <w:rFonts w:ascii="Arial" w:hAnsi="Arial" w:cs="Arial"/>
                <w:b/>
                <w:bCs/>
                <w:color w:val="000000"/>
                <w:sz w:val="16"/>
              </w:rPr>
            </w:pPr>
          </w:p>
          <w:p w:rsidR="00A1674B" w:rsidRPr="00275EDD" w:rsidRDefault="002A052B" w:rsidP="002A052B">
            <w:pPr>
              <w:autoSpaceDE w:val="0"/>
              <w:autoSpaceDN w:val="0"/>
              <w:adjustRightInd w:val="0"/>
              <w:jc w:val="center"/>
              <w:rPr>
                <w:rFonts w:ascii="Arial" w:hAnsi="Arial" w:cs="Arial"/>
                <w:b/>
                <w:bCs/>
                <w:color w:val="000000"/>
                <w:sz w:val="16"/>
              </w:rPr>
            </w:pPr>
            <w:r w:rsidRPr="00275EDD">
              <w:rPr>
                <w:rFonts w:ascii="Arial" w:hAnsi="Arial" w:cs="Arial"/>
                <w:b/>
                <w:bCs/>
                <w:color w:val="000000"/>
                <w:sz w:val="16"/>
              </w:rPr>
              <w:t>36,786,403.78</w:t>
            </w:r>
          </w:p>
        </w:tc>
        <w:tc>
          <w:tcPr>
            <w:tcW w:w="897" w:type="pct"/>
          </w:tcPr>
          <w:p w:rsidR="00A1674B" w:rsidRPr="00275EDD" w:rsidRDefault="00A1674B" w:rsidP="00A1674B">
            <w:pPr>
              <w:autoSpaceDE w:val="0"/>
              <w:autoSpaceDN w:val="0"/>
              <w:adjustRightInd w:val="0"/>
              <w:rPr>
                <w:rFonts w:ascii="Arial" w:hAnsi="Arial" w:cs="Arial"/>
                <w:b/>
                <w:bCs/>
                <w:color w:val="000000"/>
                <w:sz w:val="16"/>
              </w:rPr>
            </w:pPr>
          </w:p>
          <w:p w:rsidR="002A052B" w:rsidRPr="00275EDD" w:rsidRDefault="002A052B" w:rsidP="00A1674B">
            <w:pPr>
              <w:autoSpaceDE w:val="0"/>
              <w:autoSpaceDN w:val="0"/>
              <w:adjustRightInd w:val="0"/>
              <w:rPr>
                <w:rFonts w:ascii="Arial" w:hAnsi="Arial" w:cs="Arial"/>
                <w:b/>
                <w:bCs/>
                <w:color w:val="000000"/>
                <w:sz w:val="16"/>
              </w:rPr>
            </w:pPr>
          </w:p>
          <w:p w:rsidR="002A052B" w:rsidRPr="00275EDD" w:rsidRDefault="002A052B" w:rsidP="00A1674B">
            <w:pPr>
              <w:autoSpaceDE w:val="0"/>
              <w:autoSpaceDN w:val="0"/>
              <w:adjustRightInd w:val="0"/>
              <w:rPr>
                <w:rFonts w:ascii="Arial" w:hAnsi="Arial" w:cs="Arial"/>
                <w:b/>
                <w:bCs/>
                <w:color w:val="000000"/>
                <w:sz w:val="16"/>
              </w:rPr>
            </w:pPr>
          </w:p>
          <w:p w:rsidR="002A052B" w:rsidRPr="00275EDD" w:rsidRDefault="002A052B" w:rsidP="002A052B">
            <w:pPr>
              <w:autoSpaceDE w:val="0"/>
              <w:autoSpaceDN w:val="0"/>
              <w:adjustRightInd w:val="0"/>
              <w:jc w:val="center"/>
              <w:rPr>
                <w:rFonts w:ascii="Arial" w:hAnsi="Arial" w:cs="Arial"/>
                <w:b/>
                <w:bCs/>
                <w:color w:val="000000"/>
                <w:sz w:val="16"/>
              </w:rPr>
            </w:pPr>
          </w:p>
          <w:p w:rsidR="002A052B" w:rsidRPr="00275EDD" w:rsidRDefault="002A052B" w:rsidP="002A052B">
            <w:pPr>
              <w:autoSpaceDE w:val="0"/>
              <w:autoSpaceDN w:val="0"/>
              <w:adjustRightInd w:val="0"/>
              <w:jc w:val="center"/>
              <w:rPr>
                <w:rFonts w:ascii="Arial" w:hAnsi="Arial" w:cs="Arial"/>
                <w:b/>
                <w:bCs/>
                <w:color w:val="000000"/>
                <w:sz w:val="16"/>
              </w:rPr>
            </w:pPr>
            <w:r w:rsidRPr="00275EDD">
              <w:rPr>
                <w:rFonts w:ascii="Arial" w:hAnsi="Arial" w:cs="Arial"/>
                <w:b/>
                <w:bCs/>
                <w:color w:val="000000"/>
                <w:sz w:val="16"/>
              </w:rPr>
              <w:t>12,262,134.59</w:t>
            </w:r>
          </w:p>
        </w:tc>
        <w:tc>
          <w:tcPr>
            <w:tcW w:w="987" w:type="pct"/>
            <w:shd w:val="clear" w:color="auto" w:fill="auto"/>
          </w:tcPr>
          <w:p w:rsidR="00A1674B" w:rsidRPr="00275EDD" w:rsidRDefault="00A1674B" w:rsidP="00A1674B">
            <w:pPr>
              <w:rPr>
                <w:rFonts w:ascii="Arial" w:hAnsi="Arial" w:cs="Arial"/>
                <w:b/>
                <w:bCs/>
                <w:color w:val="000000"/>
                <w:sz w:val="16"/>
                <w:szCs w:val="18"/>
              </w:rPr>
            </w:pPr>
          </w:p>
          <w:p w:rsidR="002A052B" w:rsidRPr="00275EDD" w:rsidRDefault="002A052B" w:rsidP="00A1674B">
            <w:pPr>
              <w:rPr>
                <w:rFonts w:ascii="Arial" w:hAnsi="Arial" w:cs="Arial"/>
                <w:b/>
                <w:bCs/>
                <w:color w:val="000000"/>
                <w:sz w:val="16"/>
                <w:szCs w:val="18"/>
              </w:rPr>
            </w:pPr>
          </w:p>
          <w:p w:rsidR="002A052B" w:rsidRPr="00275EDD" w:rsidRDefault="002A052B" w:rsidP="00A1674B">
            <w:pPr>
              <w:rPr>
                <w:rFonts w:ascii="Arial" w:hAnsi="Arial" w:cs="Arial"/>
                <w:b/>
                <w:bCs/>
                <w:color w:val="000000"/>
                <w:sz w:val="16"/>
                <w:szCs w:val="18"/>
              </w:rPr>
            </w:pPr>
          </w:p>
          <w:p w:rsidR="002A052B" w:rsidRPr="00275EDD" w:rsidRDefault="002A052B" w:rsidP="00A1674B">
            <w:pPr>
              <w:rPr>
                <w:rFonts w:ascii="Arial" w:hAnsi="Arial" w:cs="Arial"/>
                <w:b/>
                <w:bCs/>
                <w:color w:val="000000"/>
                <w:sz w:val="16"/>
                <w:szCs w:val="18"/>
              </w:rPr>
            </w:pPr>
          </w:p>
          <w:p w:rsidR="002A052B" w:rsidRPr="00275EDD" w:rsidRDefault="002A052B" w:rsidP="002A052B">
            <w:pPr>
              <w:jc w:val="center"/>
              <w:rPr>
                <w:rFonts w:ascii="Arial" w:hAnsi="Arial" w:cs="Arial"/>
                <w:b/>
                <w:bCs/>
                <w:color w:val="000000"/>
                <w:sz w:val="16"/>
                <w:szCs w:val="18"/>
              </w:rPr>
            </w:pPr>
            <w:r w:rsidRPr="00275EDD">
              <w:rPr>
                <w:rFonts w:ascii="Arial" w:hAnsi="Arial" w:cs="Arial"/>
                <w:b/>
                <w:bCs/>
                <w:color w:val="000000"/>
                <w:sz w:val="16"/>
                <w:szCs w:val="18"/>
              </w:rPr>
              <w:t>24,524,269.19</w:t>
            </w:r>
          </w:p>
        </w:tc>
        <w:tc>
          <w:tcPr>
            <w:tcW w:w="1077" w:type="pct"/>
            <w:shd w:val="clear" w:color="auto" w:fill="auto"/>
          </w:tcPr>
          <w:p w:rsidR="00A1674B" w:rsidRPr="00275EDD" w:rsidRDefault="00A1674B" w:rsidP="00A1674B">
            <w:pPr>
              <w:autoSpaceDE w:val="0"/>
              <w:autoSpaceDN w:val="0"/>
              <w:adjustRightInd w:val="0"/>
              <w:rPr>
                <w:rFonts w:ascii="Arial" w:hAnsi="Arial" w:cs="Arial"/>
                <w:b/>
                <w:bCs/>
                <w:color w:val="000000"/>
                <w:sz w:val="16"/>
                <w:szCs w:val="18"/>
              </w:rPr>
            </w:pPr>
          </w:p>
          <w:p w:rsidR="002A052B" w:rsidRPr="00275EDD" w:rsidRDefault="002A052B" w:rsidP="00A1674B">
            <w:pPr>
              <w:autoSpaceDE w:val="0"/>
              <w:autoSpaceDN w:val="0"/>
              <w:adjustRightInd w:val="0"/>
              <w:rPr>
                <w:rFonts w:ascii="Arial" w:hAnsi="Arial" w:cs="Arial"/>
                <w:b/>
                <w:bCs/>
                <w:color w:val="000000"/>
                <w:sz w:val="16"/>
                <w:szCs w:val="18"/>
              </w:rPr>
            </w:pPr>
          </w:p>
          <w:p w:rsidR="002A052B" w:rsidRPr="00275EDD" w:rsidRDefault="002A052B" w:rsidP="00A1674B">
            <w:pPr>
              <w:autoSpaceDE w:val="0"/>
              <w:autoSpaceDN w:val="0"/>
              <w:adjustRightInd w:val="0"/>
              <w:rPr>
                <w:rFonts w:ascii="Arial" w:hAnsi="Arial" w:cs="Arial"/>
                <w:b/>
                <w:bCs/>
                <w:color w:val="000000"/>
                <w:sz w:val="16"/>
                <w:szCs w:val="18"/>
              </w:rPr>
            </w:pPr>
          </w:p>
          <w:p w:rsidR="002A052B" w:rsidRPr="00275EDD" w:rsidRDefault="002A052B" w:rsidP="00A1674B">
            <w:pPr>
              <w:autoSpaceDE w:val="0"/>
              <w:autoSpaceDN w:val="0"/>
              <w:adjustRightInd w:val="0"/>
              <w:rPr>
                <w:rFonts w:ascii="Arial" w:hAnsi="Arial" w:cs="Arial"/>
                <w:b/>
                <w:bCs/>
                <w:color w:val="000000"/>
                <w:sz w:val="16"/>
                <w:szCs w:val="18"/>
              </w:rPr>
            </w:pPr>
          </w:p>
          <w:p w:rsidR="002A052B" w:rsidRPr="00275EDD" w:rsidRDefault="002A052B" w:rsidP="002A052B">
            <w:pPr>
              <w:autoSpaceDE w:val="0"/>
              <w:autoSpaceDN w:val="0"/>
              <w:adjustRightInd w:val="0"/>
              <w:jc w:val="center"/>
              <w:rPr>
                <w:rFonts w:ascii="Arial" w:hAnsi="Arial" w:cs="Arial"/>
                <w:b/>
                <w:bCs/>
                <w:color w:val="000000"/>
                <w:sz w:val="16"/>
                <w:szCs w:val="18"/>
              </w:rPr>
            </w:pPr>
            <w:r w:rsidRPr="00275EDD">
              <w:rPr>
                <w:rFonts w:ascii="Arial" w:hAnsi="Arial" w:cs="Arial"/>
                <w:b/>
                <w:bCs/>
                <w:color w:val="000000"/>
                <w:sz w:val="16"/>
                <w:szCs w:val="18"/>
              </w:rPr>
              <w:t>0.00</w:t>
            </w:r>
          </w:p>
        </w:tc>
      </w:tr>
      <w:tr w:rsidR="00A1674B" w:rsidRPr="00275EDD" w:rsidTr="00A1674B">
        <w:trPr>
          <w:trHeight w:val="250"/>
          <w:jc w:val="center"/>
        </w:trPr>
        <w:tc>
          <w:tcPr>
            <w:tcW w:w="931" w:type="pct"/>
            <w:shd w:val="clear" w:color="auto" w:fill="auto"/>
          </w:tcPr>
          <w:p w:rsidR="00A1674B" w:rsidRPr="00275EDD" w:rsidRDefault="002A052B" w:rsidP="00A1674B">
            <w:pPr>
              <w:autoSpaceDE w:val="0"/>
              <w:autoSpaceDN w:val="0"/>
              <w:adjustRightInd w:val="0"/>
              <w:rPr>
                <w:rFonts w:ascii="Arial" w:hAnsi="Arial" w:cs="Arial"/>
                <w:b/>
                <w:bCs/>
                <w:color w:val="000000"/>
                <w:sz w:val="16"/>
              </w:rPr>
            </w:pPr>
            <w:r w:rsidRPr="00275EDD">
              <w:rPr>
                <w:rFonts w:ascii="Arial" w:hAnsi="Arial" w:cs="Arial"/>
                <w:b/>
                <w:bCs/>
                <w:color w:val="000000"/>
                <w:sz w:val="16"/>
              </w:rPr>
              <w:t xml:space="preserve">FORTASEG </w:t>
            </w:r>
          </w:p>
        </w:tc>
        <w:tc>
          <w:tcPr>
            <w:tcW w:w="1108" w:type="pct"/>
            <w:shd w:val="clear" w:color="auto" w:fill="auto"/>
          </w:tcPr>
          <w:p w:rsidR="00A1674B" w:rsidRPr="00275EDD" w:rsidRDefault="002A052B" w:rsidP="00275EDD">
            <w:pPr>
              <w:autoSpaceDE w:val="0"/>
              <w:autoSpaceDN w:val="0"/>
              <w:adjustRightInd w:val="0"/>
              <w:jc w:val="center"/>
              <w:rPr>
                <w:rFonts w:ascii="Arial" w:hAnsi="Arial" w:cs="Arial"/>
                <w:b/>
                <w:bCs/>
                <w:color w:val="000000"/>
                <w:sz w:val="16"/>
              </w:rPr>
            </w:pPr>
            <w:r w:rsidRPr="00275EDD">
              <w:rPr>
                <w:rFonts w:ascii="Arial" w:hAnsi="Arial" w:cs="Arial"/>
                <w:b/>
                <w:bCs/>
                <w:color w:val="000000"/>
                <w:sz w:val="16"/>
              </w:rPr>
              <w:t>13,</w:t>
            </w:r>
            <w:r w:rsidR="00275EDD">
              <w:rPr>
                <w:rFonts w:ascii="Arial" w:hAnsi="Arial" w:cs="Arial"/>
                <w:b/>
                <w:bCs/>
                <w:color w:val="000000"/>
                <w:sz w:val="16"/>
              </w:rPr>
              <w:t>007,576.40</w:t>
            </w:r>
          </w:p>
        </w:tc>
        <w:tc>
          <w:tcPr>
            <w:tcW w:w="897" w:type="pct"/>
          </w:tcPr>
          <w:p w:rsidR="00A1674B" w:rsidRPr="00275EDD" w:rsidRDefault="00275EDD" w:rsidP="002A052B">
            <w:pPr>
              <w:autoSpaceDE w:val="0"/>
              <w:autoSpaceDN w:val="0"/>
              <w:adjustRightInd w:val="0"/>
              <w:jc w:val="center"/>
              <w:rPr>
                <w:rFonts w:ascii="Arial" w:hAnsi="Arial" w:cs="Arial"/>
                <w:b/>
                <w:bCs/>
                <w:color w:val="000000"/>
                <w:sz w:val="16"/>
              </w:rPr>
            </w:pPr>
            <w:r w:rsidRPr="00275EDD">
              <w:rPr>
                <w:rFonts w:ascii="Arial" w:hAnsi="Arial" w:cs="Arial"/>
                <w:b/>
                <w:bCs/>
                <w:color w:val="000000"/>
                <w:sz w:val="16"/>
              </w:rPr>
              <w:t>10,839,647.00</w:t>
            </w:r>
          </w:p>
        </w:tc>
        <w:tc>
          <w:tcPr>
            <w:tcW w:w="987" w:type="pct"/>
            <w:shd w:val="clear" w:color="auto" w:fill="auto"/>
          </w:tcPr>
          <w:p w:rsidR="00A1674B" w:rsidRPr="00275EDD" w:rsidRDefault="004416AF" w:rsidP="002A052B">
            <w:pPr>
              <w:autoSpaceDE w:val="0"/>
              <w:autoSpaceDN w:val="0"/>
              <w:adjustRightInd w:val="0"/>
              <w:jc w:val="center"/>
              <w:rPr>
                <w:rFonts w:ascii="Arial" w:hAnsi="Arial" w:cs="Arial"/>
                <w:b/>
                <w:bCs/>
                <w:color w:val="000000"/>
                <w:sz w:val="16"/>
                <w:szCs w:val="18"/>
              </w:rPr>
            </w:pPr>
            <w:r w:rsidRPr="00275EDD">
              <w:rPr>
                <w:rFonts w:ascii="Arial" w:hAnsi="Arial" w:cs="Arial"/>
                <w:b/>
                <w:bCs/>
                <w:color w:val="000000"/>
                <w:sz w:val="16"/>
                <w:szCs w:val="18"/>
              </w:rPr>
              <w:t>0.00</w:t>
            </w:r>
          </w:p>
        </w:tc>
        <w:tc>
          <w:tcPr>
            <w:tcW w:w="1077" w:type="pct"/>
            <w:shd w:val="clear" w:color="auto" w:fill="auto"/>
          </w:tcPr>
          <w:p w:rsidR="00A1674B" w:rsidRPr="00275EDD" w:rsidRDefault="00275EDD" w:rsidP="002A052B">
            <w:pPr>
              <w:autoSpaceDE w:val="0"/>
              <w:autoSpaceDN w:val="0"/>
              <w:adjustRightInd w:val="0"/>
              <w:jc w:val="center"/>
              <w:rPr>
                <w:rFonts w:ascii="Arial" w:hAnsi="Arial" w:cs="Arial"/>
                <w:b/>
                <w:bCs/>
                <w:color w:val="000000"/>
                <w:sz w:val="16"/>
                <w:szCs w:val="18"/>
              </w:rPr>
            </w:pPr>
            <w:r w:rsidRPr="00275EDD">
              <w:rPr>
                <w:rFonts w:ascii="Arial" w:hAnsi="Arial" w:cs="Arial"/>
                <w:b/>
                <w:bCs/>
                <w:color w:val="000000"/>
                <w:sz w:val="16"/>
                <w:szCs w:val="18"/>
              </w:rPr>
              <w:t>2,167,929.40</w:t>
            </w:r>
          </w:p>
        </w:tc>
      </w:tr>
      <w:tr w:rsidR="00A1674B" w:rsidRPr="00F857F5" w:rsidTr="002A052B">
        <w:trPr>
          <w:trHeight w:val="307"/>
          <w:jc w:val="center"/>
        </w:trPr>
        <w:tc>
          <w:tcPr>
            <w:tcW w:w="931" w:type="pct"/>
            <w:shd w:val="clear" w:color="auto" w:fill="BFBFBF" w:themeFill="background1" w:themeFillShade="BF"/>
          </w:tcPr>
          <w:p w:rsidR="00A1674B" w:rsidRPr="00275EDD" w:rsidRDefault="00A1674B" w:rsidP="00A1674B">
            <w:pPr>
              <w:autoSpaceDE w:val="0"/>
              <w:autoSpaceDN w:val="0"/>
              <w:adjustRightInd w:val="0"/>
              <w:jc w:val="center"/>
              <w:rPr>
                <w:rFonts w:ascii="Arial" w:hAnsi="Arial" w:cs="Arial"/>
                <w:b/>
                <w:bCs/>
                <w:color w:val="000000"/>
                <w:sz w:val="16"/>
              </w:rPr>
            </w:pPr>
            <w:r w:rsidRPr="00275EDD">
              <w:rPr>
                <w:rFonts w:ascii="Arial" w:hAnsi="Arial" w:cs="Arial"/>
                <w:b/>
                <w:bCs/>
                <w:color w:val="000000"/>
                <w:sz w:val="16"/>
              </w:rPr>
              <w:t>Totales</w:t>
            </w:r>
          </w:p>
        </w:tc>
        <w:tc>
          <w:tcPr>
            <w:tcW w:w="1108" w:type="pct"/>
            <w:shd w:val="clear" w:color="auto" w:fill="BFBFBF" w:themeFill="background1" w:themeFillShade="BF"/>
          </w:tcPr>
          <w:p w:rsidR="00A1674B" w:rsidRPr="00275EDD" w:rsidRDefault="00275EDD" w:rsidP="004416AF">
            <w:pPr>
              <w:autoSpaceDE w:val="0"/>
              <w:autoSpaceDN w:val="0"/>
              <w:adjustRightInd w:val="0"/>
              <w:jc w:val="center"/>
              <w:rPr>
                <w:rFonts w:ascii="Arial" w:hAnsi="Arial" w:cs="Arial"/>
                <w:b/>
                <w:bCs/>
                <w:color w:val="000000"/>
                <w:sz w:val="16"/>
                <w:szCs w:val="18"/>
              </w:rPr>
            </w:pPr>
            <w:r>
              <w:rPr>
                <w:rFonts w:ascii="Arial" w:hAnsi="Arial" w:cs="Arial"/>
                <w:b/>
                <w:bCs/>
                <w:color w:val="000000"/>
                <w:sz w:val="16"/>
                <w:szCs w:val="18"/>
              </w:rPr>
              <w:t>49,793,980.18</w:t>
            </w:r>
          </w:p>
        </w:tc>
        <w:tc>
          <w:tcPr>
            <w:tcW w:w="897" w:type="pct"/>
            <w:shd w:val="clear" w:color="auto" w:fill="BFBFBF" w:themeFill="background1" w:themeFillShade="BF"/>
          </w:tcPr>
          <w:p w:rsidR="00A1674B" w:rsidRPr="00275EDD" w:rsidRDefault="004416AF" w:rsidP="004416AF">
            <w:pPr>
              <w:autoSpaceDE w:val="0"/>
              <w:autoSpaceDN w:val="0"/>
              <w:adjustRightInd w:val="0"/>
              <w:jc w:val="center"/>
              <w:rPr>
                <w:rFonts w:ascii="Arial" w:hAnsi="Arial" w:cs="Arial"/>
                <w:b/>
                <w:bCs/>
                <w:color w:val="000000"/>
                <w:sz w:val="16"/>
              </w:rPr>
            </w:pPr>
            <w:r w:rsidRPr="00275EDD">
              <w:rPr>
                <w:rFonts w:ascii="Arial" w:hAnsi="Arial" w:cs="Arial"/>
                <w:b/>
                <w:bCs/>
                <w:color w:val="000000"/>
                <w:sz w:val="16"/>
              </w:rPr>
              <w:t>23,458,716.59</w:t>
            </w:r>
          </w:p>
        </w:tc>
        <w:tc>
          <w:tcPr>
            <w:tcW w:w="987" w:type="pct"/>
            <w:shd w:val="clear" w:color="auto" w:fill="BFBFBF" w:themeFill="background1" w:themeFillShade="BF"/>
          </w:tcPr>
          <w:p w:rsidR="00A1674B" w:rsidRPr="00275EDD" w:rsidRDefault="004416AF" w:rsidP="004416AF">
            <w:pPr>
              <w:autoSpaceDE w:val="0"/>
              <w:autoSpaceDN w:val="0"/>
              <w:adjustRightInd w:val="0"/>
              <w:jc w:val="center"/>
              <w:rPr>
                <w:rFonts w:ascii="Arial" w:hAnsi="Arial" w:cs="Arial"/>
                <w:b/>
                <w:bCs/>
                <w:color w:val="000000"/>
                <w:sz w:val="16"/>
                <w:szCs w:val="18"/>
              </w:rPr>
            </w:pPr>
            <w:r w:rsidRPr="00275EDD">
              <w:rPr>
                <w:rFonts w:ascii="Arial" w:hAnsi="Arial" w:cs="Arial"/>
                <w:b/>
                <w:bCs/>
                <w:color w:val="000000"/>
                <w:sz w:val="16"/>
                <w:szCs w:val="18"/>
              </w:rPr>
              <w:t>24,524,269.19</w:t>
            </w:r>
          </w:p>
        </w:tc>
        <w:tc>
          <w:tcPr>
            <w:tcW w:w="1077" w:type="pct"/>
            <w:shd w:val="clear" w:color="auto" w:fill="BFBFBF" w:themeFill="background1" w:themeFillShade="BF"/>
          </w:tcPr>
          <w:p w:rsidR="00A1674B" w:rsidRPr="00F857F5" w:rsidRDefault="004416AF" w:rsidP="004416AF">
            <w:pPr>
              <w:autoSpaceDE w:val="0"/>
              <w:autoSpaceDN w:val="0"/>
              <w:adjustRightInd w:val="0"/>
              <w:jc w:val="center"/>
              <w:rPr>
                <w:rFonts w:ascii="Arial" w:hAnsi="Arial" w:cs="Arial"/>
                <w:b/>
                <w:bCs/>
                <w:color w:val="000000"/>
                <w:sz w:val="16"/>
                <w:szCs w:val="18"/>
              </w:rPr>
            </w:pPr>
            <w:r w:rsidRPr="00275EDD">
              <w:rPr>
                <w:rFonts w:ascii="Arial" w:hAnsi="Arial" w:cs="Arial"/>
                <w:b/>
                <w:bCs/>
                <w:color w:val="000000"/>
                <w:sz w:val="16"/>
                <w:szCs w:val="18"/>
              </w:rPr>
              <w:t>2,799,145.52</w:t>
            </w:r>
          </w:p>
        </w:tc>
      </w:tr>
    </w:tbl>
    <w:p w:rsidR="00A1674B" w:rsidRPr="00F857F5" w:rsidRDefault="00A1674B" w:rsidP="00A1674B">
      <w:pPr>
        <w:jc w:val="both"/>
        <w:rPr>
          <w:rFonts w:ascii="Arial" w:hAnsi="Arial" w:cs="Arial"/>
          <w:color w:val="000000"/>
        </w:rPr>
      </w:pPr>
    </w:p>
    <w:p w:rsidR="0066115F" w:rsidRDefault="0066115F" w:rsidP="003D476D">
      <w:pPr>
        <w:rPr>
          <w:rFonts w:ascii="Arial" w:hAnsi="Arial" w:cs="Arial"/>
          <w:b/>
        </w:rPr>
      </w:pPr>
    </w:p>
    <w:p w:rsidR="0066115F" w:rsidRDefault="0066115F" w:rsidP="003D476D">
      <w:pPr>
        <w:rPr>
          <w:rFonts w:ascii="Arial" w:hAnsi="Arial" w:cs="Arial"/>
          <w:b/>
        </w:rPr>
      </w:pPr>
    </w:p>
    <w:p w:rsidR="00A1674B" w:rsidRPr="00F857F5" w:rsidRDefault="00A1674B" w:rsidP="003D476D">
      <w:pPr>
        <w:rPr>
          <w:rFonts w:ascii="Arial" w:hAnsi="Arial" w:cs="Arial"/>
          <w:color w:val="000000"/>
        </w:rPr>
      </w:pPr>
      <w:r w:rsidRPr="00244362">
        <w:rPr>
          <w:rFonts w:ascii="Arial" w:hAnsi="Arial" w:cs="Arial"/>
          <w:b/>
        </w:rPr>
        <w:t>Artículo 18.-</w:t>
      </w:r>
      <w:r w:rsidRPr="00244362">
        <w:rPr>
          <w:rFonts w:ascii="Arial" w:hAnsi="Arial" w:cs="Arial"/>
          <w:color w:val="000000"/>
        </w:rPr>
        <w:t xml:space="preserve"> Las asignaciones contempladas en el presente presupuesto de egresos para otorgarse a organismos de la sociedad civ</w:t>
      </w:r>
      <w:r w:rsidR="00273A02">
        <w:rPr>
          <w:rFonts w:ascii="Arial" w:hAnsi="Arial" w:cs="Arial"/>
          <w:color w:val="000000"/>
        </w:rPr>
        <w:t>il para el ejercicio fiscal 2017</w:t>
      </w:r>
      <w:r w:rsidRPr="00244362">
        <w:rPr>
          <w:rFonts w:ascii="Arial" w:hAnsi="Arial" w:cs="Arial"/>
          <w:color w:val="000000"/>
        </w:rPr>
        <w:t>, son las siguientes:</w:t>
      </w:r>
    </w:p>
    <w:p w:rsidR="00A1674B" w:rsidRPr="00F857F5" w:rsidRDefault="00A1674B" w:rsidP="00A1674B">
      <w:pPr>
        <w:jc w:val="both"/>
        <w:rPr>
          <w:rFonts w:ascii="Arial" w:hAnsi="Arial"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5"/>
        <w:gridCol w:w="2993"/>
      </w:tblGrid>
      <w:tr w:rsidR="00A1674B" w:rsidRPr="00F857F5" w:rsidTr="00200670">
        <w:trPr>
          <w:jc w:val="center"/>
        </w:trPr>
        <w:tc>
          <w:tcPr>
            <w:tcW w:w="5985" w:type="dxa"/>
            <w:shd w:val="clear" w:color="auto" w:fill="D9D9D9" w:themeFill="background1" w:themeFillShade="D9"/>
          </w:tcPr>
          <w:p w:rsidR="00A1674B" w:rsidRPr="00F857F5" w:rsidRDefault="00A1674B" w:rsidP="00A1674B">
            <w:pPr>
              <w:jc w:val="center"/>
              <w:rPr>
                <w:rFonts w:ascii="Arial" w:hAnsi="Arial" w:cs="Arial"/>
                <w:b/>
                <w:color w:val="000000"/>
                <w:sz w:val="18"/>
              </w:rPr>
            </w:pPr>
            <w:r w:rsidRPr="00F857F5">
              <w:rPr>
                <w:rFonts w:ascii="Arial" w:hAnsi="Arial" w:cs="Arial"/>
                <w:b/>
                <w:color w:val="000000"/>
                <w:sz w:val="18"/>
              </w:rPr>
              <w:t>Partida/Nombre del Organismo de la Sociedad Civil</w:t>
            </w:r>
          </w:p>
        </w:tc>
        <w:tc>
          <w:tcPr>
            <w:tcW w:w="2993" w:type="dxa"/>
            <w:shd w:val="clear" w:color="auto" w:fill="D9D9D9" w:themeFill="background1" w:themeFillShade="D9"/>
          </w:tcPr>
          <w:p w:rsidR="00A1674B" w:rsidRPr="00F857F5" w:rsidRDefault="00A1674B" w:rsidP="00A1674B">
            <w:pPr>
              <w:jc w:val="center"/>
              <w:rPr>
                <w:rFonts w:ascii="Arial" w:hAnsi="Arial" w:cs="Arial"/>
                <w:b/>
                <w:color w:val="000000"/>
                <w:sz w:val="18"/>
              </w:rPr>
            </w:pPr>
            <w:r w:rsidRPr="00F857F5">
              <w:rPr>
                <w:rFonts w:ascii="Arial" w:hAnsi="Arial" w:cs="Arial"/>
                <w:b/>
                <w:color w:val="000000"/>
                <w:sz w:val="18"/>
              </w:rPr>
              <w:t>Presupuesto Aprobado</w:t>
            </w:r>
          </w:p>
        </w:tc>
      </w:tr>
      <w:tr w:rsidR="00A1674B" w:rsidRPr="00F857F5" w:rsidTr="00200670">
        <w:trPr>
          <w:jc w:val="center"/>
        </w:trPr>
        <w:tc>
          <w:tcPr>
            <w:tcW w:w="5985" w:type="dxa"/>
            <w:shd w:val="clear" w:color="auto" w:fill="auto"/>
          </w:tcPr>
          <w:p w:rsidR="00A1674B" w:rsidRPr="00F857F5" w:rsidRDefault="00200670" w:rsidP="00200670">
            <w:pPr>
              <w:jc w:val="both"/>
              <w:rPr>
                <w:rFonts w:ascii="Arial" w:hAnsi="Arial" w:cs="Arial"/>
                <w:sz w:val="18"/>
              </w:rPr>
            </w:pPr>
            <w:r>
              <w:rPr>
                <w:rFonts w:ascii="Arial" w:hAnsi="Arial" w:cs="Arial"/>
                <w:sz w:val="18"/>
              </w:rPr>
              <w:t xml:space="preserve">4430- </w:t>
            </w:r>
            <w:r w:rsidR="00244362">
              <w:rPr>
                <w:rFonts w:ascii="Arial" w:hAnsi="Arial" w:cs="Arial"/>
                <w:sz w:val="18"/>
              </w:rPr>
              <w:t xml:space="preserve">Ayudas sociales a instituciones de enseñanza </w:t>
            </w:r>
          </w:p>
        </w:tc>
        <w:tc>
          <w:tcPr>
            <w:tcW w:w="2993" w:type="dxa"/>
            <w:shd w:val="clear" w:color="auto" w:fill="auto"/>
          </w:tcPr>
          <w:p w:rsidR="00A1674B" w:rsidRPr="00F857F5" w:rsidRDefault="00273A02" w:rsidP="00A1674B">
            <w:pPr>
              <w:jc w:val="right"/>
              <w:rPr>
                <w:rFonts w:ascii="Arial" w:hAnsi="Arial" w:cs="Arial"/>
                <w:sz w:val="18"/>
              </w:rPr>
            </w:pPr>
            <w:r>
              <w:rPr>
                <w:rFonts w:ascii="Arial" w:hAnsi="Arial" w:cs="Arial"/>
                <w:sz w:val="18"/>
              </w:rPr>
              <w:t>419,541.33</w:t>
            </w:r>
          </w:p>
        </w:tc>
      </w:tr>
      <w:tr w:rsidR="00A1674B" w:rsidRPr="00F857F5" w:rsidTr="00200670">
        <w:trPr>
          <w:jc w:val="center"/>
        </w:trPr>
        <w:tc>
          <w:tcPr>
            <w:tcW w:w="5985" w:type="dxa"/>
            <w:shd w:val="clear" w:color="auto" w:fill="auto"/>
          </w:tcPr>
          <w:p w:rsidR="00A1674B" w:rsidRPr="00F857F5" w:rsidRDefault="00A1674B" w:rsidP="00A1674B">
            <w:pPr>
              <w:jc w:val="both"/>
              <w:rPr>
                <w:rFonts w:ascii="Arial" w:hAnsi="Arial" w:cs="Arial"/>
                <w:sz w:val="18"/>
              </w:rPr>
            </w:pPr>
          </w:p>
        </w:tc>
        <w:tc>
          <w:tcPr>
            <w:tcW w:w="2993" w:type="dxa"/>
            <w:shd w:val="clear" w:color="auto" w:fill="auto"/>
          </w:tcPr>
          <w:p w:rsidR="00A1674B" w:rsidRPr="00F857F5" w:rsidRDefault="00A1674B" w:rsidP="00A1674B">
            <w:pPr>
              <w:jc w:val="right"/>
              <w:rPr>
                <w:rFonts w:ascii="Arial" w:hAnsi="Arial" w:cs="Arial"/>
                <w:sz w:val="18"/>
              </w:rPr>
            </w:pPr>
          </w:p>
        </w:tc>
      </w:tr>
      <w:tr w:rsidR="00A1674B" w:rsidRPr="00F857F5" w:rsidTr="00200670">
        <w:trPr>
          <w:jc w:val="center"/>
        </w:trPr>
        <w:tc>
          <w:tcPr>
            <w:tcW w:w="5985" w:type="dxa"/>
            <w:shd w:val="clear" w:color="auto" w:fill="BFBFBF" w:themeFill="background1" w:themeFillShade="BF"/>
          </w:tcPr>
          <w:p w:rsidR="00A1674B" w:rsidRPr="00F857F5" w:rsidRDefault="00A1674B" w:rsidP="00A1674B">
            <w:pPr>
              <w:jc w:val="center"/>
              <w:rPr>
                <w:rFonts w:ascii="Arial" w:hAnsi="Arial" w:cs="Arial"/>
                <w:b/>
                <w:color w:val="000000"/>
                <w:sz w:val="18"/>
              </w:rPr>
            </w:pPr>
            <w:r w:rsidRPr="00F857F5">
              <w:rPr>
                <w:rFonts w:ascii="Arial" w:hAnsi="Arial" w:cs="Arial"/>
                <w:b/>
                <w:color w:val="000000"/>
                <w:sz w:val="18"/>
              </w:rPr>
              <w:t>Total</w:t>
            </w:r>
          </w:p>
        </w:tc>
        <w:tc>
          <w:tcPr>
            <w:tcW w:w="2993" w:type="dxa"/>
            <w:shd w:val="clear" w:color="auto" w:fill="BFBFBF" w:themeFill="background1" w:themeFillShade="BF"/>
          </w:tcPr>
          <w:p w:rsidR="00A1674B" w:rsidRPr="00F857F5" w:rsidRDefault="00273A02" w:rsidP="00A1674B">
            <w:pPr>
              <w:jc w:val="right"/>
              <w:rPr>
                <w:rFonts w:ascii="Arial" w:hAnsi="Arial" w:cs="Arial"/>
                <w:b/>
                <w:sz w:val="18"/>
              </w:rPr>
            </w:pPr>
            <w:r>
              <w:rPr>
                <w:rFonts w:ascii="Arial" w:hAnsi="Arial" w:cs="Arial"/>
                <w:sz w:val="18"/>
              </w:rPr>
              <w:t>419,541.33</w:t>
            </w:r>
          </w:p>
        </w:tc>
      </w:tr>
    </w:tbl>
    <w:p w:rsidR="00A1674B" w:rsidRPr="00F857F5" w:rsidRDefault="00A1674B" w:rsidP="00A1674B">
      <w:pPr>
        <w:pStyle w:val="Prrafodelista"/>
        <w:ind w:left="0"/>
        <w:jc w:val="both"/>
        <w:rPr>
          <w:rFonts w:ascii="Arial" w:hAnsi="Arial" w:cs="Arial"/>
          <w:color w:val="000000"/>
        </w:rPr>
      </w:pPr>
    </w:p>
    <w:p w:rsidR="00A1674B" w:rsidRPr="00F857F5" w:rsidRDefault="00A1674B" w:rsidP="00A1674B">
      <w:pPr>
        <w:pStyle w:val="Prrafodelista"/>
        <w:ind w:left="0"/>
        <w:jc w:val="both"/>
        <w:rPr>
          <w:rFonts w:ascii="Arial" w:hAnsi="Arial" w:cs="Arial"/>
          <w:color w:val="000000"/>
        </w:rPr>
      </w:pPr>
      <w:r w:rsidRPr="00200670">
        <w:rPr>
          <w:rFonts w:ascii="Arial" w:hAnsi="Arial" w:cs="Arial"/>
          <w:b/>
        </w:rPr>
        <w:t>Artículo 19.-</w:t>
      </w:r>
      <w:r w:rsidRPr="00200670">
        <w:rPr>
          <w:rFonts w:ascii="Arial" w:hAnsi="Arial" w:cs="Arial"/>
          <w:color w:val="000000"/>
        </w:rPr>
        <w:t xml:space="preserve"> Las erogaciones previstas en el presente presupuesto para otorgar subsidios y ayudas sociales, se distribuyen conforme a las siguientes tablas:</w:t>
      </w:r>
    </w:p>
    <w:p w:rsidR="00A1674B" w:rsidRPr="00F857F5" w:rsidRDefault="00A1674B" w:rsidP="00A1674B">
      <w:pPr>
        <w:pStyle w:val="Prrafodelista"/>
        <w:ind w:left="0"/>
        <w:jc w:val="both"/>
        <w:rPr>
          <w:rFonts w:ascii="Arial" w:hAnsi="Arial" w:cs="Arial"/>
          <w:color w:val="000000"/>
        </w:rPr>
      </w:pPr>
    </w:p>
    <w:p w:rsidR="00A1674B" w:rsidRPr="00F857F5" w:rsidRDefault="00A1674B" w:rsidP="00A1674B">
      <w:pPr>
        <w:pStyle w:val="Prrafodelista"/>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44"/>
        <w:gridCol w:w="2375"/>
        <w:gridCol w:w="2524"/>
        <w:gridCol w:w="1753"/>
      </w:tblGrid>
      <w:tr w:rsidR="00A1674B" w:rsidRPr="00F857F5" w:rsidTr="00A1674B">
        <w:trPr>
          <w:trHeight w:val="100"/>
        </w:trPr>
        <w:tc>
          <w:tcPr>
            <w:tcW w:w="5000" w:type="pct"/>
            <w:gridSpan w:val="4"/>
            <w:shd w:val="clear" w:color="auto" w:fill="BFBFBF" w:themeFill="background1" w:themeFillShade="BF"/>
          </w:tcPr>
          <w:p w:rsidR="00A1674B" w:rsidRPr="00F857F5" w:rsidRDefault="00A1674B" w:rsidP="00A1674B">
            <w:pPr>
              <w:jc w:val="center"/>
              <w:rPr>
                <w:rFonts w:ascii="Arial" w:eastAsia="Times New Roman" w:hAnsi="Arial" w:cs="Arial"/>
                <w:b/>
                <w:bCs/>
                <w:color w:val="000000"/>
                <w:sz w:val="16"/>
                <w:szCs w:val="20"/>
                <w:lang w:eastAsia="es-MX"/>
              </w:rPr>
            </w:pPr>
            <w:r w:rsidRPr="00F857F5">
              <w:rPr>
                <w:rFonts w:ascii="Arial" w:hAnsi="Arial" w:cs="Arial"/>
                <w:b/>
                <w:bCs/>
                <w:sz w:val="16"/>
                <w:szCs w:val="20"/>
              </w:rPr>
              <w:t>4400 AYUDAS SOCIALES</w:t>
            </w:r>
          </w:p>
        </w:tc>
      </w:tr>
      <w:tr w:rsidR="00A1674B" w:rsidRPr="00F857F5" w:rsidTr="00A1674B">
        <w:trPr>
          <w:trHeight w:val="100"/>
        </w:trPr>
        <w:tc>
          <w:tcPr>
            <w:tcW w:w="1460" w:type="pct"/>
            <w:shd w:val="clear" w:color="auto" w:fill="BFBFBF" w:themeFill="background1" w:themeFillShade="BF"/>
            <w:vAlign w:val="center"/>
          </w:tcPr>
          <w:p w:rsidR="00A1674B" w:rsidRPr="00F857F5" w:rsidRDefault="00A1674B" w:rsidP="00A1674B">
            <w:pPr>
              <w:jc w:val="center"/>
              <w:rPr>
                <w:rFonts w:ascii="Arial" w:eastAsia="Times New Roman" w:hAnsi="Arial" w:cs="Arial"/>
                <w:b/>
                <w:bCs/>
                <w:color w:val="000000"/>
                <w:sz w:val="16"/>
                <w:szCs w:val="20"/>
                <w:lang w:eastAsia="es-MX"/>
              </w:rPr>
            </w:pPr>
            <w:r w:rsidRPr="00F857F5">
              <w:rPr>
                <w:rFonts w:ascii="Arial" w:eastAsia="Times New Roman" w:hAnsi="Arial" w:cs="Arial"/>
                <w:b/>
                <w:bCs/>
                <w:color w:val="000000"/>
                <w:sz w:val="16"/>
                <w:szCs w:val="20"/>
                <w:lang w:eastAsia="es-MX"/>
              </w:rPr>
              <w:t>Ayuda Social</w:t>
            </w:r>
          </w:p>
        </w:tc>
        <w:tc>
          <w:tcPr>
            <w:tcW w:w="1264" w:type="pct"/>
            <w:shd w:val="clear" w:color="auto" w:fill="BFBFBF" w:themeFill="background1" w:themeFillShade="BF"/>
            <w:noWrap/>
            <w:vAlign w:val="center"/>
            <w:hideMark/>
          </w:tcPr>
          <w:p w:rsidR="00A1674B" w:rsidRPr="00F857F5" w:rsidRDefault="00A1674B" w:rsidP="00A1674B">
            <w:pPr>
              <w:jc w:val="center"/>
              <w:rPr>
                <w:rFonts w:ascii="Arial" w:eastAsia="Times New Roman" w:hAnsi="Arial" w:cs="Arial"/>
                <w:b/>
                <w:bCs/>
                <w:color w:val="000000"/>
                <w:sz w:val="16"/>
                <w:szCs w:val="20"/>
                <w:lang w:eastAsia="es-MX"/>
              </w:rPr>
            </w:pPr>
            <w:r w:rsidRPr="00F857F5">
              <w:rPr>
                <w:rFonts w:ascii="Arial" w:eastAsia="Times New Roman" w:hAnsi="Arial" w:cs="Arial"/>
                <w:b/>
                <w:bCs/>
                <w:color w:val="000000"/>
                <w:sz w:val="16"/>
                <w:szCs w:val="20"/>
                <w:lang w:eastAsia="es-MX"/>
              </w:rPr>
              <w:t>Beneficiario</w:t>
            </w:r>
          </w:p>
        </w:tc>
        <w:tc>
          <w:tcPr>
            <w:tcW w:w="1343" w:type="pct"/>
            <w:shd w:val="clear" w:color="auto" w:fill="BFBFBF" w:themeFill="background1" w:themeFillShade="BF"/>
            <w:noWrap/>
            <w:vAlign w:val="center"/>
            <w:hideMark/>
          </w:tcPr>
          <w:p w:rsidR="00A1674B" w:rsidRPr="00F857F5" w:rsidRDefault="00A1674B" w:rsidP="00A1674B">
            <w:pPr>
              <w:jc w:val="center"/>
              <w:rPr>
                <w:rFonts w:ascii="Arial" w:eastAsia="Times New Roman" w:hAnsi="Arial" w:cs="Arial"/>
                <w:b/>
                <w:bCs/>
                <w:color w:val="000000"/>
                <w:sz w:val="16"/>
                <w:szCs w:val="20"/>
                <w:lang w:eastAsia="es-MX"/>
              </w:rPr>
            </w:pPr>
            <w:r w:rsidRPr="00F857F5">
              <w:rPr>
                <w:rFonts w:ascii="Arial" w:eastAsia="Times New Roman" w:hAnsi="Arial" w:cs="Arial"/>
                <w:b/>
                <w:bCs/>
                <w:color w:val="000000"/>
                <w:sz w:val="16"/>
                <w:szCs w:val="20"/>
                <w:lang w:eastAsia="es-MX"/>
              </w:rPr>
              <w:t>Tipo</w:t>
            </w:r>
          </w:p>
        </w:tc>
        <w:tc>
          <w:tcPr>
            <w:tcW w:w="933" w:type="pct"/>
            <w:shd w:val="clear" w:color="auto" w:fill="BFBFBF" w:themeFill="background1" w:themeFillShade="BF"/>
            <w:noWrap/>
            <w:vAlign w:val="center"/>
            <w:hideMark/>
          </w:tcPr>
          <w:p w:rsidR="00A1674B" w:rsidRPr="00F857F5" w:rsidRDefault="00A1674B" w:rsidP="00A1674B">
            <w:pPr>
              <w:jc w:val="center"/>
              <w:rPr>
                <w:rFonts w:ascii="Arial" w:eastAsia="Times New Roman" w:hAnsi="Arial" w:cs="Arial"/>
                <w:b/>
                <w:bCs/>
                <w:color w:val="000000"/>
                <w:sz w:val="16"/>
                <w:szCs w:val="20"/>
                <w:lang w:eastAsia="es-MX"/>
              </w:rPr>
            </w:pPr>
            <w:r w:rsidRPr="00F857F5">
              <w:rPr>
                <w:rFonts w:ascii="Arial" w:eastAsia="Times New Roman" w:hAnsi="Arial" w:cs="Arial"/>
                <w:b/>
                <w:bCs/>
                <w:color w:val="000000"/>
                <w:sz w:val="16"/>
                <w:szCs w:val="20"/>
                <w:lang w:eastAsia="es-MX"/>
              </w:rPr>
              <w:t>Presupuesto Aprobado</w:t>
            </w:r>
          </w:p>
        </w:tc>
      </w:tr>
      <w:tr w:rsidR="00A1674B" w:rsidRPr="00F857F5" w:rsidTr="00A1674B">
        <w:trPr>
          <w:trHeight w:val="290"/>
        </w:trPr>
        <w:tc>
          <w:tcPr>
            <w:tcW w:w="1460" w:type="pct"/>
          </w:tcPr>
          <w:p w:rsidR="00A1674B" w:rsidRPr="00F857F5" w:rsidRDefault="00200670" w:rsidP="00A1674B">
            <w:pP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 xml:space="preserve">4410.- </w:t>
            </w:r>
            <w:r w:rsidR="00244362">
              <w:rPr>
                <w:rFonts w:ascii="Arial" w:eastAsia="Times New Roman" w:hAnsi="Arial" w:cs="Arial"/>
                <w:color w:val="000000"/>
                <w:sz w:val="16"/>
                <w:szCs w:val="20"/>
                <w:lang w:eastAsia="es-MX"/>
              </w:rPr>
              <w:t>AYUDAS SOCIALES A PERSONAS</w:t>
            </w:r>
          </w:p>
        </w:tc>
        <w:tc>
          <w:tcPr>
            <w:tcW w:w="1264" w:type="pct"/>
            <w:shd w:val="clear" w:color="auto" w:fill="auto"/>
            <w:noWrap/>
            <w:hideMark/>
          </w:tcPr>
          <w:p w:rsidR="00A1674B" w:rsidRPr="00F857F5" w:rsidRDefault="00200670" w:rsidP="00A1674B">
            <w:pP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 xml:space="preserve">PERSONAS FISICAS DEL MUNICIPIO DE SAN MARTIN TEXMELUCAN </w:t>
            </w:r>
          </w:p>
        </w:tc>
        <w:tc>
          <w:tcPr>
            <w:tcW w:w="1343" w:type="pct"/>
            <w:shd w:val="clear" w:color="auto" w:fill="auto"/>
            <w:noWrap/>
          </w:tcPr>
          <w:p w:rsidR="00A1674B" w:rsidRPr="00F857F5" w:rsidRDefault="00200670" w:rsidP="00A1674B">
            <w:pP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APOYOS</w:t>
            </w:r>
            <w:r w:rsidR="008D1551">
              <w:rPr>
                <w:rFonts w:ascii="Arial" w:eastAsia="Times New Roman" w:hAnsi="Arial" w:cs="Arial"/>
                <w:color w:val="000000"/>
                <w:sz w:val="16"/>
                <w:szCs w:val="20"/>
                <w:lang w:eastAsia="es-MX"/>
              </w:rPr>
              <w:t xml:space="preserve"> </w:t>
            </w:r>
            <w:r>
              <w:rPr>
                <w:rFonts w:ascii="Arial" w:eastAsia="Times New Roman" w:hAnsi="Arial" w:cs="Arial"/>
                <w:color w:val="000000"/>
                <w:sz w:val="16"/>
                <w:szCs w:val="20"/>
                <w:lang w:eastAsia="es-MX"/>
              </w:rPr>
              <w:t>ECONOMICOS PARA</w:t>
            </w:r>
            <w:r w:rsidR="008D1551">
              <w:rPr>
                <w:rFonts w:ascii="Arial" w:eastAsia="Times New Roman" w:hAnsi="Arial" w:cs="Arial"/>
                <w:color w:val="000000"/>
                <w:sz w:val="16"/>
                <w:szCs w:val="20"/>
                <w:lang w:eastAsia="es-MX"/>
              </w:rPr>
              <w:t xml:space="preserve"> </w:t>
            </w:r>
            <w:r>
              <w:rPr>
                <w:rFonts w:ascii="Arial" w:eastAsia="Times New Roman" w:hAnsi="Arial" w:cs="Arial"/>
                <w:color w:val="000000"/>
                <w:sz w:val="16"/>
                <w:szCs w:val="20"/>
                <w:lang w:eastAsia="es-MX"/>
              </w:rPr>
              <w:t>MEDICAMENTOS, DESPENSAS,</w:t>
            </w:r>
            <w:r w:rsidR="002A052B">
              <w:rPr>
                <w:rFonts w:ascii="Arial" w:eastAsia="Times New Roman" w:hAnsi="Arial" w:cs="Arial"/>
                <w:color w:val="000000"/>
                <w:sz w:val="16"/>
                <w:szCs w:val="20"/>
                <w:lang w:eastAsia="es-MX"/>
              </w:rPr>
              <w:t xml:space="preserve"> DEPORTES, GASTOS FUNERARIOS,</w:t>
            </w:r>
            <w:r>
              <w:rPr>
                <w:rFonts w:ascii="Arial" w:eastAsia="Times New Roman" w:hAnsi="Arial" w:cs="Arial"/>
                <w:color w:val="000000"/>
                <w:sz w:val="16"/>
                <w:szCs w:val="20"/>
                <w:lang w:eastAsia="es-MX"/>
              </w:rPr>
              <w:t xml:space="preserve"> DESCUENTOS,</w:t>
            </w:r>
            <w:r w:rsidR="002A052B">
              <w:rPr>
                <w:rFonts w:ascii="Arial" w:eastAsia="Times New Roman" w:hAnsi="Arial" w:cs="Arial"/>
                <w:color w:val="000000"/>
                <w:sz w:val="16"/>
                <w:szCs w:val="20"/>
                <w:lang w:eastAsia="es-MX"/>
              </w:rPr>
              <w:t xml:space="preserve"> ETC.</w:t>
            </w:r>
            <w:r>
              <w:rPr>
                <w:rFonts w:ascii="Arial" w:eastAsia="Times New Roman" w:hAnsi="Arial" w:cs="Arial"/>
                <w:color w:val="000000"/>
                <w:sz w:val="16"/>
                <w:szCs w:val="20"/>
                <w:lang w:eastAsia="es-MX"/>
              </w:rPr>
              <w:t xml:space="preserve"> SEGÚN </w:t>
            </w:r>
            <w:r w:rsidR="002A052B">
              <w:rPr>
                <w:rFonts w:ascii="Arial" w:eastAsia="Times New Roman" w:hAnsi="Arial" w:cs="Arial"/>
                <w:color w:val="000000"/>
                <w:sz w:val="16"/>
                <w:szCs w:val="20"/>
                <w:lang w:eastAsia="es-MX"/>
              </w:rPr>
              <w:t>L</w:t>
            </w:r>
            <w:r>
              <w:rPr>
                <w:rFonts w:ascii="Arial" w:eastAsia="Times New Roman" w:hAnsi="Arial" w:cs="Arial"/>
                <w:color w:val="000000"/>
                <w:sz w:val="16"/>
                <w:szCs w:val="20"/>
                <w:lang w:eastAsia="es-MX"/>
              </w:rPr>
              <w:t xml:space="preserve">AS NECESIDADES </w:t>
            </w:r>
            <w:r w:rsidR="00275EDD">
              <w:rPr>
                <w:rFonts w:ascii="Arial" w:eastAsia="Times New Roman" w:hAnsi="Arial" w:cs="Arial"/>
                <w:color w:val="000000"/>
                <w:sz w:val="16"/>
                <w:szCs w:val="20"/>
                <w:lang w:eastAsia="es-MX"/>
              </w:rPr>
              <w:t>MÁS</w:t>
            </w:r>
            <w:r>
              <w:rPr>
                <w:rFonts w:ascii="Arial" w:eastAsia="Times New Roman" w:hAnsi="Arial" w:cs="Arial"/>
                <w:color w:val="000000"/>
                <w:sz w:val="16"/>
                <w:szCs w:val="20"/>
                <w:lang w:eastAsia="es-MX"/>
              </w:rPr>
              <w:t xml:space="preserve"> APREMIANTES DE LA POBLACION</w:t>
            </w:r>
            <w:r w:rsidR="002A052B">
              <w:rPr>
                <w:rFonts w:ascii="Arial" w:eastAsia="Times New Roman" w:hAnsi="Arial" w:cs="Arial"/>
                <w:color w:val="000000"/>
                <w:sz w:val="16"/>
                <w:szCs w:val="20"/>
                <w:lang w:eastAsia="es-MX"/>
              </w:rPr>
              <w:t>.</w:t>
            </w:r>
          </w:p>
        </w:tc>
        <w:tc>
          <w:tcPr>
            <w:tcW w:w="933" w:type="pct"/>
            <w:shd w:val="clear" w:color="auto" w:fill="auto"/>
            <w:noWrap/>
            <w:vAlign w:val="bottom"/>
          </w:tcPr>
          <w:p w:rsidR="00A1674B" w:rsidRPr="00F857F5" w:rsidRDefault="00273A02" w:rsidP="00200670">
            <w:pPr>
              <w:jc w:val="right"/>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3.519,508.80</w:t>
            </w:r>
          </w:p>
        </w:tc>
      </w:tr>
      <w:tr w:rsidR="00A1674B" w:rsidRPr="00F857F5" w:rsidTr="00A1674B">
        <w:trPr>
          <w:trHeight w:val="290"/>
        </w:trPr>
        <w:tc>
          <w:tcPr>
            <w:tcW w:w="1460" w:type="pct"/>
          </w:tcPr>
          <w:p w:rsidR="00A1674B" w:rsidRPr="00F857F5" w:rsidRDefault="00A1674B" w:rsidP="00A1674B">
            <w:pPr>
              <w:rPr>
                <w:rFonts w:ascii="Arial" w:eastAsia="Times New Roman" w:hAnsi="Arial" w:cs="Arial"/>
                <w:color w:val="000000"/>
                <w:sz w:val="16"/>
                <w:szCs w:val="20"/>
                <w:lang w:eastAsia="es-MX"/>
              </w:rPr>
            </w:pPr>
          </w:p>
        </w:tc>
        <w:tc>
          <w:tcPr>
            <w:tcW w:w="1264" w:type="pct"/>
            <w:shd w:val="clear" w:color="auto" w:fill="auto"/>
            <w:noWrap/>
          </w:tcPr>
          <w:p w:rsidR="00A1674B" w:rsidRPr="00F857F5" w:rsidRDefault="00A1674B" w:rsidP="00A1674B">
            <w:pPr>
              <w:rPr>
                <w:rFonts w:ascii="Arial" w:eastAsia="Times New Roman" w:hAnsi="Arial" w:cs="Arial"/>
                <w:color w:val="000000"/>
                <w:sz w:val="16"/>
                <w:szCs w:val="20"/>
                <w:lang w:eastAsia="es-MX"/>
              </w:rPr>
            </w:pPr>
          </w:p>
        </w:tc>
        <w:tc>
          <w:tcPr>
            <w:tcW w:w="1343" w:type="pct"/>
            <w:shd w:val="clear" w:color="auto" w:fill="auto"/>
            <w:noWrap/>
          </w:tcPr>
          <w:p w:rsidR="00A1674B" w:rsidRPr="00F857F5" w:rsidRDefault="00A1674B" w:rsidP="00A1674B">
            <w:pPr>
              <w:rPr>
                <w:rFonts w:ascii="Arial" w:eastAsia="Times New Roman" w:hAnsi="Arial" w:cs="Arial"/>
                <w:color w:val="000000"/>
                <w:sz w:val="16"/>
                <w:szCs w:val="20"/>
                <w:lang w:eastAsia="es-MX"/>
              </w:rPr>
            </w:pPr>
          </w:p>
        </w:tc>
        <w:tc>
          <w:tcPr>
            <w:tcW w:w="933" w:type="pct"/>
            <w:shd w:val="clear" w:color="auto" w:fill="auto"/>
            <w:noWrap/>
            <w:vAlign w:val="bottom"/>
          </w:tcPr>
          <w:p w:rsidR="00A1674B" w:rsidRPr="00F857F5" w:rsidRDefault="00A1674B" w:rsidP="00A1674B">
            <w:pPr>
              <w:jc w:val="right"/>
              <w:rPr>
                <w:rFonts w:ascii="Arial" w:eastAsia="Times New Roman" w:hAnsi="Arial" w:cs="Arial"/>
                <w:color w:val="000000"/>
                <w:sz w:val="16"/>
                <w:szCs w:val="20"/>
                <w:lang w:eastAsia="es-MX"/>
              </w:rPr>
            </w:pPr>
          </w:p>
        </w:tc>
      </w:tr>
      <w:tr w:rsidR="00A1674B" w:rsidRPr="00F857F5" w:rsidTr="00A1674B">
        <w:trPr>
          <w:trHeight w:val="47"/>
        </w:trPr>
        <w:tc>
          <w:tcPr>
            <w:tcW w:w="4067" w:type="pct"/>
            <w:gridSpan w:val="3"/>
            <w:shd w:val="clear" w:color="auto" w:fill="BFBFBF" w:themeFill="background1" w:themeFillShade="BF"/>
          </w:tcPr>
          <w:p w:rsidR="00A1674B" w:rsidRPr="00F857F5" w:rsidRDefault="00A1674B" w:rsidP="00A1674B">
            <w:pPr>
              <w:jc w:val="center"/>
              <w:rPr>
                <w:rFonts w:ascii="Arial" w:eastAsia="Times New Roman" w:hAnsi="Arial" w:cs="Arial"/>
                <w:color w:val="000000"/>
                <w:sz w:val="16"/>
                <w:szCs w:val="20"/>
                <w:lang w:eastAsia="es-MX"/>
              </w:rPr>
            </w:pPr>
            <w:r w:rsidRPr="00F857F5">
              <w:rPr>
                <w:rFonts w:ascii="Arial" w:eastAsia="Times New Roman" w:hAnsi="Arial" w:cs="Arial"/>
                <w:b/>
                <w:color w:val="000000"/>
                <w:sz w:val="16"/>
                <w:szCs w:val="20"/>
                <w:shd w:val="clear" w:color="auto" w:fill="BFBFBF" w:themeFill="background1" w:themeFillShade="BF"/>
                <w:lang w:eastAsia="es-MX"/>
              </w:rPr>
              <w:t>Total</w:t>
            </w:r>
          </w:p>
        </w:tc>
        <w:tc>
          <w:tcPr>
            <w:tcW w:w="933" w:type="pct"/>
            <w:shd w:val="clear" w:color="auto" w:fill="BFBFBF" w:themeFill="background1" w:themeFillShade="BF"/>
            <w:noWrap/>
            <w:vAlign w:val="bottom"/>
          </w:tcPr>
          <w:p w:rsidR="00A1674B" w:rsidRPr="00F857F5" w:rsidRDefault="00273A02" w:rsidP="00A1674B">
            <w:pPr>
              <w:jc w:val="right"/>
              <w:rPr>
                <w:rFonts w:ascii="Arial" w:eastAsia="Times New Roman" w:hAnsi="Arial" w:cs="Arial"/>
                <w:b/>
                <w:color w:val="000000"/>
                <w:sz w:val="16"/>
                <w:szCs w:val="20"/>
                <w:lang w:eastAsia="es-MX"/>
              </w:rPr>
            </w:pPr>
            <w:r>
              <w:rPr>
                <w:rFonts w:ascii="Arial" w:eastAsia="Times New Roman" w:hAnsi="Arial" w:cs="Arial"/>
                <w:b/>
                <w:color w:val="000000"/>
                <w:sz w:val="16"/>
                <w:szCs w:val="20"/>
                <w:lang w:eastAsia="es-MX"/>
              </w:rPr>
              <w:t>3,519,508.80</w:t>
            </w:r>
          </w:p>
        </w:tc>
      </w:tr>
    </w:tbl>
    <w:p w:rsidR="00A1674B" w:rsidRPr="00F857F5" w:rsidRDefault="00A1674B" w:rsidP="00A1674B">
      <w:pPr>
        <w:pStyle w:val="Prrafodelista"/>
        <w:ind w:left="0"/>
        <w:jc w:val="both"/>
        <w:rPr>
          <w:rFonts w:ascii="Arial" w:hAnsi="Arial" w:cs="Arial"/>
          <w:color w:val="000000"/>
        </w:rPr>
      </w:pPr>
    </w:p>
    <w:p w:rsidR="00A1674B" w:rsidRPr="00F857F5" w:rsidRDefault="00A1674B" w:rsidP="00A1674B">
      <w:pPr>
        <w:pStyle w:val="Prrafodelista"/>
        <w:ind w:left="0"/>
        <w:jc w:val="both"/>
        <w:rPr>
          <w:rFonts w:ascii="Arial" w:hAnsi="Arial" w:cs="Arial"/>
          <w:color w:val="000000"/>
        </w:rPr>
      </w:pPr>
      <w:r w:rsidRPr="00F857F5">
        <w:rPr>
          <w:rFonts w:ascii="Arial" w:hAnsi="Arial" w:cs="Arial"/>
          <w:color w:val="000000"/>
        </w:rPr>
        <w:t>El registro contable de los subsidios y aportaciones deberá efectuarse al expedirse el recibo de retiro de fondos correspondientes, de tal forma que permita identificar su destino y beneficiario.</w:t>
      </w:r>
    </w:p>
    <w:p w:rsidR="00A1674B" w:rsidRPr="00F857F5" w:rsidRDefault="00A1674B" w:rsidP="00A1674B">
      <w:pPr>
        <w:pStyle w:val="Prrafodelista"/>
        <w:ind w:left="0"/>
        <w:jc w:val="both"/>
        <w:rPr>
          <w:rFonts w:ascii="Arial" w:hAnsi="Arial" w:cs="Arial"/>
          <w:color w:val="000000"/>
        </w:rPr>
      </w:pPr>
    </w:p>
    <w:p w:rsidR="00A1674B" w:rsidRPr="00F857F5" w:rsidRDefault="00A1674B" w:rsidP="00A1674B">
      <w:pPr>
        <w:pStyle w:val="Prrafodelista"/>
        <w:ind w:left="0"/>
        <w:jc w:val="both"/>
        <w:rPr>
          <w:rFonts w:ascii="Arial" w:hAnsi="Arial" w:cs="Arial"/>
          <w:color w:val="000000"/>
        </w:rPr>
      </w:pPr>
      <w:r w:rsidRPr="00F857F5">
        <w:rPr>
          <w:rFonts w:ascii="Arial" w:hAnsi="Arial" w:cs="Arial"/>
          <w:color w:val="000000"/>
        </w:rPr>
        <w:lastRenderedPageBreak/>
        <w:t>El Presidente Municipal, mediante resolución de carácter general y previa autorización expresa del Ayuntamiento podrá conceder subsidios.</w:t>
      </w:r>
    </w:p>
    <w:p w:rsidR="00A1674B" w:rsidRPr="00F857F5" w:rsidRDefault="00A1674B" w:rsidP="00A1674B">
      <w:pPr>
        <w:pStyle w:val="Prrafodelista"/>
        <w:ind w:left="0"/>
        <w:jc w:val="both"/>
        <w:rPr>
          <w:rFonts w:ascii="Arial" w:hAnsi="Arial" w:cs="Arial"/>
          <w:color w:val="000000"/>
        </w:rPr>
      </w:pPr>
    </w:p>
    <w:p w:rsidR="00A1674B" w:rsidRPr="002A052B" w:rsidRDefault="00A1674B" w:rsidP="00A1674B">
      <w:pPr>
        <w:pStyle w:val="Prrafodelista"/>
        <w:ind w:left="0"/>
        <w:jc w:val="both"/>
        <w:rPr>
          <w:rFonts w:ascii="Arial" w:hAnsi="Arial" w:cs="Arial"/>
          <w:color w:val="000000"/>
        </w:rPr>
      </w:pPr>
      <w:r w:rsidRPr="00F857F5">
        <w:rPr>
          <w:rFonts w:ascii="Arial" w:hAnsi="Arial" w:cs="Arial"/>
          <w:color w:val="000000"/>
        </w:rPr>
        <w:t xml:space="preserve">Las resoluciones que dicte el Presidente Municipal, deberán señalar las contribuciones a que se refieren, así como el monto o proporción de los beneficios, y los requisitos que </w:t>
      </w:r>
      <w:r w:rsidRPr="002A052B">
        <w:rPr>
          <w:rFonts w:ascii="Arial" w:hAnsi="Arial" w:cs="Arial"/>
          <w:color w:val="000000"/>
        </w:rPr>
        <w:t>deban cumplirse por los beneficiarios.</w:t>
      </w:r>
    </w:p>
    <w:p w:rsidR="00A1674B" w:rsidRPr="002A052B" w:rsidRDefault="00A1674B" w:rsidP="00A1674B">
      <w:pPr>
        <w:jc w:val="both"/>
        <w:rPr>
          <w:rFonts w:ascii="Arial" w:hAnsi="Arial" w:cs="Arial"/>
          <w:color w:val="000000"/>
        </w:rPr>
      </w:pPr>
    </w:p>
    <w:p w:rsidR="00A1674B" w:rsidRPr="00F857F5" w:rsidRDefault="00A1674B" w:rsidP="003075A2">
      <w:pPr>
        <w:jc w:val="both"/>
        <w:rPr>
          <w:rFonts w:ascii="Arial" w:hAnsi="Arial" w:cs="Arial"/>
          <w:color w:val="000000"/>
        </w:rPr>
      </w:pPr>
      <w:r w:rsidRPr="002A052B">
        <w:rPr>
          <w:rFonts w:ascii="Arial" w:hAnsi="Arial" w:cs="Arial"/>
          <w:b/>
        </w:rPr>
        <w:t>Artículo 20.-</w:t>
      </w:r>
      <w:r w:rsidRPr="002A052B">
        <w:rPr>
          <w:rFonts w:ascii="Arial" w:hAnsi="Arial" w:cs="Arial"/>
          <w:color w:val="000000"/>
        </w:rPr>
        <w:t xml:space="preserve"> </w:t>
      </w:r>
      <w:r w:rsidR="003E1E56">
        <w:rPr>
          <w:rFonts w:ascii="Arial" w:hAnsi="Arial" w:cs="Arial"/>
          <w:color w:val="000000"/>
        </w:rPr>
        <w:t>No se consideran prestaciones sindicales para los funcionarios públicos del Municipio de San Martín Texmelucan</w:t>
      </w:r>
      <w:r w:rsidR="003075A2">
        <w:rPr>
          <w:rFonts w:ascii="Arial" w:hAnsi="Arial" w:cs="Arial"/>
          <w:color w:val="000000"/>
        </w:rPr>
        <w:t>, ya que no existe un sindicato legalmente constituido.</w:t>
      </w:r>
    </w:p>
    <w:p w:rsidR="003D476D" w:rsidRDefault="003D476D" w:rsidP="00A1674B">
      <w:pPr>
        <w:jc w:val="both"/>
        <w:rPr>
          <w:rFonts w:ascii="Arial" w:hAnsi="Arial" w:cs="Arial"/>
          <w:b/>
        </w:rPr>
      </w:pPr>
    </w:p>
    <w:p w:rsidR="00A1674B" w:rsidRDefault="00A1674B" w:rsidP="00A1674B">
      <w:pPr>
        <w:jc w:val="both"/>
        <w:rPr>
          <w:rFonts w:ascii="Arial" w:hAnsi="Arial" w:cs="Arial"/>
          <w:color w:val="000000"/>
        </w:rPr>
      </w:pPr>
      <w:r w:rsidRPr="00F857F5">
        <w:rPr>
          <w:rFonts w:ascii="Arial" w:hAnsi="Arial" w:cs="Arial"/>
          <w:b/>
        </w:rPr>
        <w:t>Artículo 21.-</w:t>
      </w:r>
      <w:r w:rsidRPr="00F857F5">
        <w:rPr>
          <w:rFonts w:ascii="Arial" w:hAnsi="Arial" w:cs="Arial"/>
          <w:color w:val="000000"/>
        </w:rPr>
        <w:t xml:space="preserve"> El gasto contemplado en el presente </w:t>
      </w:r>
      <w:r w:rsidRPr="00F857F5">
        <w:rPr>
          <w:rFonts w:ascii="Arial" w:hAnsi="Arial" w:cs="Arial"/>
        </w:rPr>
        <w:t>presupuesto corresponde úni</w:t>
      </w:r>
      <w:r w:rsidR="00E4046C">
        <w:rPr>
          <w:rFonts w:ascii="Arial" w:hAnsi="Arial" w:cs="Arial"/>
        </w:rPr>
        <w:t>camente al ejercicio fiscal 2017</w:t>
      </w:r>
      <w:r w:rsidRPr="00F857F5">
        <w:rPr>
          <w:rFonts w:ascii="Arial" w:hAnsi="Arial" w:cs="Arial"/>
        </w:rPr>
        <w:t xml:space="preserve"> y no cuenta con partidas que se encuentren relacionadas </w:t>
      </w:r>
      <w:r w:rsidRPr="00F857F5">
        <w:rPr>
          <w:rFonts w:ascii="Arial" w:hAnsi="Arial" w:cs="Arial"/>
          <w:color w:val="000000"/>
        </w:rPr>
        <w:t xml:space="preserve">con erogaciones plurianuales. </w:t>
      </w:r>
    </w:p>
    <w:p w:rsidR="003D476D" w:rsidRPr="00F857F5" w:rsidRDefault="003D476D" w:rsidP="00A1674B">
      <w:pPr>
        <w:jc w:val="both"/>
        <w:rPr>
          <w:rFonts w:ascii="Arial" w:hAnsi="Arial" w:cs="Arial"/>
          <w:color w:val="000000"/>
        </w:rPr>
      </w:pPr>
    </w:p>
    <w:p w:rsidR="00A1674B" w:rsidRDefault="00A1674B" w:rsidP="00A1674B">
      <w:pPr>
        <w:jc w:val="both"/>
        <w:rPr>
          <w:rFonts w:ascii="Arial" w:hAnsi="Arial" w:cs="Arial"/>
        </w:rPr>
      </w:pPr>
      <w:r w:rsidRPr="00F857F5">
        <w:rPr>
          <w:rFonts w:ascii="Arial" w:hAnsi="Arial" w:cs="Arial"/>
          <w:b/>
        </w:rPr>
        <w:t>Artículo 22.-</w:t>
      </w:r>
      <w:r w:rsidRPr="00F857F5">
        <w:rPr>
          <w:rFonts w:ascii="Arial" w:hAnsi="Arial" w:cs="Arial"/>
        </w:rPr>
        <w:t xml:space="preserve"> En el presente presupuesto el municipio contempla las cantidades que se deben pagar durante el a</w:t>
      </w:r>
      <w:r w:rsidR="00E4046C">
        <w:rPr>
          <w:rFonts w:ascii="Arial" w:hAnsi="Arial" w:cs="Arial"/>
        </w:rPr>
        <w:t>ño 2017</w:t>
      </w:r>
      <w:r w:rsidRPr="00F857F5">
        <w:rPr>
          <w:rFonts w:ascii="Arial" w:hAnsi="Arial" w:cs="Arial"/>
        </w:rPr>
        <w:t xml:space="preserve">, al amparo de los contratos celebrados entre el municipio y un inversionista proveedor, mediante el cual se establece, por una parte, la obligación del inversionista proveedor de prestar a un plazo no menor de tres años y no mayor de treinta años, servicios al amparo de un Proyecto para Prestación de Servicios, con los activos que éste construya o suministre y, por la otra, la obligación de pago por parte del municipio por los servicios que le sean proporcionados. </w:t>
      </w:r>
    </w:p>
    <w:p w:rsidR="003D476D" w:rsidRDefault="003D476D" w:rsidP="00A1674B">
      <w:pPr>
        <w:jc w:val="both"/>
        <w:rPr>
          <w:rFonts w:ascii="Arial" w:hAnsi="Arial" w:cs="Arial"/>
        </w:rPr>
      </w:pPr>
    </w:p>
    <w:p w:rsidR="00A1674B" w:rsidRPr="00F857F5" w:rsidRDefault="00A1674B" w:rsidP="003D476D">
      <w:pPr>
        <w:jc w:val="both"/>
        <w:rPr>
          <w:rFonts w:ascii="Arial" w:hAnsi="Arial" w:cs="Arial"/>
        </w:rPr>
      </w:pPr>
      <w:r w:rsidRPr="00F857F5">
        <w:rPr>
          <w:rFonts w:ascii="Arial" w:hAnsi="Arial" w:cs="Arial"/>
        </w:rPr>
        <w:t>El monto aproximado a pagarse por concepto de valor de terminación en caso de una terminación anticipada por incumplimiento del municipio sería de $160</w:t>
      </w:r>
      <w:proofErr w:type="gramStart"/>
      <w:r w:rsidRPr="00F857F5">
        <w:rPr>
          <w:rFonts w:ascii="Arial" w:hAnsi="Arial" w:cs="Arial"/>
        </w:rPr>
        <w:t>,749,495.60</w:t>
      </w:r>
      <w:proofErr w:type="gramEnd"/>
      <w:r w:rsidRPr="00F857F5">
        <w:rPr>
          <w:rFonts w:ascii="Arial" w:hAnsi="Arial" w:cs="Arial"/>
        </w:rPr>
        <w:t xml:space="preserve">, según lo establecido en los contratos de proyectos para prestación de servicios. </w:t>
      </w:r>
    </w:p>
    <w:p w:rsidR="00A1674B" w:rsidRPr="00F857F5" w:rsidRDefault="00A1674B" w:rsidP="003D476D">
      <w:pPr>
        <w:jc w:val="both"/>
        <w:rPr>
          <w:rFonts w:ascii="Arial" w:hAnsi="Arial" w:cs="Arial"/>
        </w:rPr>
      </w:pPr>
    </w:p>
    <w:p w:rsidR="00A1674B" w:rsidRDefault="00A1674B" w:rsidP="003D476D">
      <w:pPr>
        <w:autoSpaceDE w:val="0"/>
        <w:autoSpaceDN w:val="0"/>
        <w:adjustRightInd w:val="0"/>
        <w:jc w:val="both"/>
        <w:rPr>
          <w:rFonts w:ascii="Arial" w:hAnsi="Arial" w:cs="Arial"/>
        </w:rPr>
      </w:pPr>
      <w:r w:rsidRPr="00F857F5">
        <w:rPr>
          <w:rFonts w:ascii="Arial" w:hAnsi="Arial" w:cs="Arial"/>
        </w:rPr>
        <w:t>Lo anterior de conformidad con lo establecido en el artículo 33 de la Ley de Proyectos para Prestación de Servicios del Estado Libre Y Soberano de Puebla.</w:t>
      </w:r>
    </w:p>
    <w:tbl>
      <w:tblPr>
        <w:tblpPr w:leftFromText="141" w:rightFromText="141" w:vertAnchor="page" w:horzAnchor="margin" w:tblpXSpec="center" w:tblpY="10171"/>
        <w:tblW w:w="8818" w:type="dxa"/>
        <w:tblLayout w:type="fixed"/>
        <w:tblCellMar>
          <w:left w:w="70" w:type="dxa"/>
          <w:right w:w="70" w:type="dxa"/>
        </w:tblCellMar>
        <w:tblLook w:val="04A0" w:firstRow="1" w:lastRow="0" w:firstColumn="1" w:lastColumn="0" w:noHBand="0" w:noVBand="1"/>
      </w:tblPr>
      <w:tblGrid>
        <w:gridCol w:w="1403"/>
        <w:gridCol w:w="1419"/>
        <w:gridCol w:w="1847"/>
        <w:gridCol w:w="991"/>
        <w:gridCol w:w="1528"/>
        <w:gridCol w:w="1630"/>
      </w:tblGrid>
      <w:tr w:rsidR="00F169BE" w:rsidRPr="00F857F5" w:rsidTr="00F169BE">
        <w:trPr>
          <w:trHeight w:val="161"/>
        </w:trPr>
        <w:tc>
          <w:tcPr>
            <w:tcW w:w="8818"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 xml:space="preserve">Proyectos para Prestación de Servicios </w:t>
            </w:r>
          </w:p>
        </w:tc>
      </w:tr>
      <w:tr w:rsidR="00F169BE" w:rsidRPr="00F857F5" w:rsidTr="00F169BE">
        <w:trPr>
          <w:trHeight w:val="161"/>
        </w:trPr>
        <w:tc>
          <w:tcPr>
            <w:tcW w:w="282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Contrato</w:t>
            </w:r>
          </w:p>
        </w:tc>
        <w:tc>
          <w:tcPr>
            <w:tcW w:w="1847"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Proyecto para Prestación de Servicios</w:t>
            </w:r>
          </w:p>
        </w:tc>
        <w:tc>
          <w:tcPr>
            <w:tcW w:w="991"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Plazo del Contrato</w:t>
            </w:r>
          </w:p>
        </w:tc>
        <w:tc>
          <w:tcPr>
            <w:tcW w:w="1528"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 xml:space="preserve">Contraprestación </w:t>
            </w:r>
            <w:r>
              <w:rPr>
                <w:rFonts w:ascii="Arial" w:eastAsia="Times New Roman" w:hAnsi="Arial" w:cs="Arial"/>
                <w:b/>
                <w:bCs/>
                <w:color w:val="000000"/>
                <w:sz w:val="18"/>
                <w:szCs w:val="18"/>
                <w:lang w:eastAsia="es-MX"/>
              </w:rPr>
              <w:t>Anual Convenida para el año 2017</w:t>
            </w:r>
          </w:p>
        </w:tc>
        <w:tc>
          <w:tcPr>
            <w:tcW w:w="1630" w:type="dxa"/>
            <w:vMerge w:val="restart"/>
            <w:tcBorders>
              <w:top w:val="nil"/>
              <w:left w:val="single" w:sz="8" w:space="0" w:color="auto"/>
              <w:bottom w:val="single" w:sz="8" w:space="0" w:color="000000"/>
              <w:right w:val="single" w:sz="8" w:space="0" w:color="auto"/>
            </w:tcBorders>
            <w:shd w:val="clear" w:color="000000" w:fill="D9D9D9"/>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Contraprestación Total Convenida en el Contrato</w:t>
            </w:r>
          </w:p>
        </w:tc>
      </w:tr>
      <w:tr w:rsidR="00F169BE" w:rsidRPr="00F857F5" w:rsidTr="00F169BE">
        <w:trPr>
          <w:trHeight w:val="161"/>
        </w:trPr>
        <w:tc>
          <w:tcPr>
            <w:tcW w:w="1403"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Número</w:t>
            </w:r>
          </w:p>
        </w:tc>
        <w:tc>
          <w:tcPr>
            <w:tcW w:w="1419" w:type="dxa"/>
            <w:tcBorders>
              <w:top w:val="single" w:sz="8" w:space="0" w:color="auto"/>
              <w:left w:val="nil"/>
              <w:bottom w:val="single" w:sz="8" w:space="0" w:color="auto"/>
              <w:right w:val="single" w:sz="8" w:space="0" w:color="000000"/>
            </w:tcBorders>
            <w:shd w:val="clear" w:color="000000" w:fill="D9D9D9"/>
            <w:noWrap/>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Fecha</w:t>
            </w:r>
          </w:p>
        </w:tc>
        <w:tc>
          <w:tcPr>
            <w:tcW w:w="1847" w:type="dxa"/>
            <w:vMerge/>
            <w:tcBorders>
              <w:top w:val="nil"/>
              <w:left w:val="single" w:sz="8" w:space="0" w:color="auto"/>
              <w:bottom w:val="single" w:sz="8" w:space="0" w:color="000000"/>
              <w:right w:val="single" w:sz="8" w:space="0" w:color="auto"/>
            </w:tcBorders>
            <w:vAlign w:val="center"/>
            <w:hideMark/>
          </w:tcPr>
          <w:p w:rsidR="00F169BE" w:rsidRPr="00F857F5" w:rsidRDefault="00F169BE" w:rsidP="00F169BE">
            <w:pPr>
              <w:rPr>
                <w:rFonts w:ascii="Arial" w:eastAsia="Times New Roman" w:hAnsi="Arial" w:cs="Arial"/>
                <w:b/>
                <w:bCs/>
                <w:color w:val="000000"/>
                <w:sz w:val="18"/>
                <w:szCs w:val="18"/>
                <w:lang w:eastAsia="es-MX"/>
              </w:rPr>
            </w:pPr>
          </w:p>
        </w:tc>
        <w:tc>
          <w:tcPr>
            <w:tcW w:w="991" w:type="dxa"/>
            <w:vMerge/>
            <w:tcBorders>
              <w:top w:val="nil"/>
              <w:left w:val="single" w:sz="8" w:space="0" w:color="auto"/>
              <w:bottom w:val="single" w:sz="8" w:space="0" w:color="000000"/>
              <w:right w:val="single" w:sz="8" w:space="0" w:color="auto"/>
            </w:tcBorders>
            <w:vAlign w:val="center"/>
            <w:hideMark/>
          </w:tcPr>
          <w:p w:rsidR="00F169BE" w:rsidRPr="00F857F5" w:rsidRDefault="00F169BE" w:rsidP="00F169BE">
            <w:pPr>
              <w:rPr>
                <w:rFonts w:ascii="Arial" w:eastAsia="Times New Roman" w:hAnsi="Arial" w:cs="Arial"/>
                <w:b/>
                <w:bCs/>
                <w:color w:val="000000"/>
                <w:sz w:val="18"/>
                <w:szCs w:val="18"/>
                <w:lang w:eastAsia="es-MX"/>
              </w:rPr>
            </w:pPr>
          </w:p>
        </w:tc>
        <w:tc>
          <w:tcPr>
            <w:tcW w:w="1528" w:type="dxa"/>
            <w:vMerge/>
            <w:tcBorders>
              <w:top w:val="nil"/>
              <w:left w:val="single" w:sz="8" w:space="0" w:color="auto"/>
              <w:bottom w:val="single" w:sz="8" w:space="0" w:color="000000"/>
              <w:right w:val="single" w:sz="8" w:space="0" w:color="auto"/>
            </w:tcBorders>
            <w:vAlign w:val="center"/>
            <w:hideMark/>
          </w:tcPr>
          <w:p w:rsidR="00F169BE" w:rsidRPr="00F857F5" w:rsidRDefault="00F169BE" w:rsidP="00F169BE">
            <w:pPr>
              <w:rPr>
                <w:rFonts w:ascii="Arial" w:eastAsia="Times New Roman" w:hAnsi="Arial" w:cs="Arial"/>
                <w:b/>
                <w:bCs/>
                <w:color w:val="000000"/>
                <w:sz w:val="18"/>
                <w:szCs w:val="18"/>
                <w:lang w:eastAsia="es-MX"/>
              </w:rPr>
            </w:pPr>
          </w:p>
        </w:tc>
        <w:tc>
          <w:tcPr>
            <w:tcW w:w="1630" w:type="dxa"/>
            <w:vMerge/>
            <w:tcBorders>
              <w:top w:val="nil"/>
              <w:left w:val="single" w:sz="8" w:space="0" w:color="auto"/>
              <w:bottom w:val="single" w:sz="8" w:space="0" w:color="000000"/>
              <w:right w:val="single" w:sz="8" w:space="0" w:color="auto"/>
            </w:tcBorders>
            <w:vAlign w:val="center"/>
            <w:hideMark/>
          </w:tcPr>
          <w:p w:rsidR="00F169BE" w:rsidRPr="00F857F5" w:rsidRDefault="00F169BE" w:rsidP="00F169BE">
            <w:pPr>
              <w:rPr>
                <w:rFonts w:ascii="Arial" w:eastAsia="Times New Roman" w:hAnsi="Arial" w:cs="Arial"/>
                <w:b/>
                <w:bCs/>
                <w:color w:val="000000"/>
                <w:sz w:val="18"/>
                <w:szCs w:val="18"/>
                <w:lang w:eastAsia="es-MX"/>
              </w:rPr>
            </w:pPr>
          </w:p>
        </w:tc>
      </w:tr>
      <w:tr w:rsidR="00F169BE" w:rsidRPr="00F857F5" w:rsidTr="00F169BE">
        <w:trPr>
          <w:trHeight w:val="1603"/>
        </w:trPr>
        <w:tc>
          <w:tcPr>
            <w:tcW w:w="140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169BE" w:rsidRPr="00F857F5" w:rsidRDefault="00F169BE" w:rsidP="00F169BE">
            <w:pPr>
              <w:jc w:val="center"/>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SMT/001/2014</w:t>
            </w:r>
          </w:p>
        </w:tc>
        <w:tc>
          <w:tcPr>
            <w:tcW w:w="1419" w:type="dxa"/>
            <w:tcBorders>
              <w:top w:val="single" w:sz="8" w:space="0" w:color="auto"/>
              <w:left w:val="nil"/>
              <w:bottom w:val="single" w:sz="8" w:space="0" w:color="auto"/>
              <w:right w:val="single" w:sz="8" w:space="0" w:color="000000"/>
            </w:tcBorders>
            <w:shd w:val="clear" w:color="auto" w:fill="auto"/>
            <w:vAlign w:val="center"/>
            <w:hideMark/>
          </w:tcPr>
          <w:p w:rsidR="00F169BE" w:rsidRPr="00F857F5" w:rsidRDefault="00F169BE" w:rsidP="00F169BE">
            <w:pPr>
              <w:jc w:val="center"/>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09/01/2014</w:t>
            </w:r>
          </w:p>
        </w:tc>
        <w:tc>
          <w:tcPr>
            <w:tcW w:w="1847" w:type="dxa"/>
            <w:tcBorders>
              <w:top w:val="nil"/>
              <w:left w:val="nil"/>
              <w:bottom w:val="single" w:sz="8" w:space="0" w:color="auto"/>
              <w:right w:val="single" w:sz="8" w:space="0" w:color="auto"/>
            </w:tcBorders>
            <w:shd w:val="clear" w:color="auto" w:fill="auto"/>
            <w:vAlign w:val="center"/>
            <w:hideMark/>
          </w:tcPr>
          <w:p w:rsidR="00F169BE" w:rsidRPr="00F857F5" w:rsidRDefault="00F169BE" w:rsidP="00F169BE">
            <w:pPr>
              <w:jc w:val="center"/>
              <w:rPr>
                <w:rFonts w:ascii="Arial" w:eastAsia="Times New Roman" w:hAnsi="Arial" w:cs="Arial"/>
                <w:color w:val="000000"/>
                <w:sz w:val="18"/>
                <w:szCs w:val="18"/>
                <w:lang w:eastAsia="es-MX"/>
              </w:rPr>
            </w:pPr>
          </w:p>
          <w:p w:rsidR="00F169BE" w:rsidRPr="00F857F5" w:rsidRDefault="00F169BE" w:rsidP="00F169BE">
            <w:pPr>
              <w:jc w:val="center"/>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PRESTACIÓN DE SERVICIOS PARA EL PROYECTO MUNICIPAL DE EFICIENCIA ENERGETICA EN ALUMBRADO PÚBLICO</w:t>
            </w:r>
          </w:p>
          <w:p w:rsidR="00F169BE" w:rsidRPr="00F857F5" w:rsidRDefault="00F169BE" w:rsidP="00F169BE">
            <w:pPr>
              <w:jc w:val="center"/>
              <w:rPr>
                <w:rFonts w:ascii="Arial" w:eastAsia="Times New Roman" w:hAnsi="Arial" w:cs="Arial"/>
                <w:color w:val="000000"/>
                <w:sz w:val="18"/>
                <w:szCs w:val="18"/>
                <w:lang w:eastAsia="es-MX"/>
              </w:rPr>
            </w:pPr>
          </w:p>
        </w:tc>
        <w:tc>
          <w:tcPr>
            <w:tcW w:w="991" w:type="dxa"/>
            <w:tcBorders>
              <w:top w:val="nil"/>
              <w:left w:val="nil"/>
              <w:bottom w:val="nil"/>
              <w:right w:val="single" w:sz="8" w:space="0" w:color="auto"/>
            </w:tcBorders>
            <w:shd w:val="clear" w:color="auto" w:fill="auto"/>
            <w:vAlign w:val="center"/>
            <w:hideMark/>
          </w:tcPr>
          <w:p w:rsidR="00F169BE" w:rsidRPr="00F857F5" w:rsidRDefault="00F169BE" w:rsidP="00F169BE">
            <w:pPr>
              <w:jc w:val="center"/>
              <w:rPr>
                <w:rFonts w:ascii="Arial" w:eastAsia="Times New Roman" w:hAnsi="Arial" w:cs="Arial"/>
                <w:color w:val="000000"/>
                <w:sz w:val="18"/>
                <w:szCs w:val="18"/>
                <w:lang w:eastAsia="es-MX"/>
              </w:rPr>
            </w:pPr>
            <w:r w:rsidRPr="00F857F5">
              <w:rPr>
                <w:rFonts w:ascii="Arial" w:eastAsia="Times New Roman" w:hAnsi="Arial" w:cs="Arial"/>
                <w:color w:val="000000"/>
                <w:sz w:val="18"/>
                <w:szCs w:val="18"/>
                <w:lang w:eastAsia="es-MX"/>
              </w:rPr>
              <w:t>10 AÑOS</w:t>
            </w:r>
          </w:p>
        </w:tc>
        <w:tc>
          <w:tcPr>
            <w:tcW w:w="1528" w:type="dxa"/>
            <w:tcBorders>
              <w:top w:val="nil"/>
              <w:left w:val="nil"/>
              <w:bottom w:val="single" w:sz="8" w:space="0" w:color="auto"/>
              <w:right w:val="single" w:sz="8" w:space="0" w:color="auto"/>
            </w:tcBorders>
            <w:shd w:val="clear" w:color="auto" w:fill="auto"/>
            <w:noWrap/>
            <w:vAlign w:val="center"/>
            <w:hideMark/>
          </w:tcPr>
          <w:p w:rsidR="00F169BE" w:rsidRPr="003D476D" w:rsidRDefault="00F169BE" w:rsidP="00F169BE">
            <w:pPr>
              <w:jc w:val="center"/>
              <w:rPr>
                <w:rFonts w:ascii="Calibri" w:hAnsi="Calibri"/>
                <w:color w:val="000000"/>
              </w:rPr>
            </w:pPr>
          </w:p>
          <w:p w:rsidR="00F169BE" w:rsidRPr="003D476D" w:rsidRDefault="00F169BE" w:rsidP="00F169BE">
            <w:pPr>
              <w:jc w:val="center"/>
              <w:rPr>
                <w:rFonts w:ascii="Calibri" w:hAnsi="Calibri"/>
                <w:color w:val="000000"/>
              </w:rPr>
            </w:pPr>
            <w:r w:rsidRPr="003D476D">
              <w:rPr>
                <w:rFonts w:ascii="Calibri" w:hAnsi="Calibri"/>
                <w:color w:val="000000"/>
                <w:sz w:val="22"/>
                <w:szCs w:val="22"/>
              </w:rPr>
              <w:t>16,</w:t>
            </w:r>
            <w:r>
              <w:rPr>
                <w:rFonts w:ascii="Calibri" w:hAnsi="Calibri"/>
                <w:color w:val="000000"/>
                <w:sz w:val="22"/>
                <w:szCs w:val="22"/>
              </w:rPr>
              <w:t>480,038.21</w:t>
            </w:r>
          </w:p>
          <w:p w:rsidR="00F169BE" w:rsidRPr="003D476D" w:rsidRDefault="00F169BE" w:rsidP="00F169BE">
            <w:pPr>
              <w:jc w:val="center"/>
              <w:rPr>
                <w:rFonts w:ascii="Arial" w:eastAsia="Times New Roman" w:hAnsi="Arial" w:cs="Arial"/>
                <w:color w:val="000000"/>
                <w:lang w:eastAsia="es-MX"/>
              </w:rPr>
            </w:pPr>
          </w:p>
        </w:tc>
        <w:tc>
          <w:tcPr>
            <w:tcW w:w="1630" w:type="dxa"/>
            <w:tcBorders>
              <w:top w:val="nil"/>
              <w:left w:val="nil"/>
              <w:bottom w:val="single" w:sz="8" w:space="0" w:color="auto"/>
              <w:right w:val="single" w:sz="8" w:space="0" w:color="auto"/>
            </w:tcBorders>
            <w:shd w:val="clear" w:color="auto" w:fill="auto"/>
            <w:noWrap/>
            <w:vAlign w:val="center"/>
            <w:hideMark/>
          </w:tcPr>
          <w:p w:rsidR="00F169BE" w:rsidRPr="003D476D" w:rsidRDefault="00F169BE" w:rsidP="00F169BE">
            <w:pPr>
              <w:jc w:val="center"/>
              <w:rPr>
                <w:rFonts w:ascii="Calibri" w:hAnsi="Calibri"/>
                <w:color w:val="000000"/>
              </w:rPr>
            </w:pPr>
          </w:p>
          <w:p w:rsidR="00F169BE" w:rsidRPr="003D476D" w:rsidRDefault="00F169BE" w:rsidP="00F169BE">
            <w:pPr>
              <w:jc w:val="center"/>
              <w:rPr>
                <w:rFonts w:ascii="Calibri" w:hAnsi="Calibri"/>
                <w:color w:val="000000"/>
              </w:rPr>
            </w:pPr>
            <w:r w:rsidRPr="003D476D">
              <w:rPr>
                <w:rFonts w:ascii="Calibri" w:hAnsi="Calibri"/>
                <w:color w:val="000000"/>
                <w:sz w:val="22"/>
                <w:szCs w:val="22"/>
              </w:rPr>
              <w:t>160,749,495.60</w:t>
            </w:r>
          </w:p>
          <w:p w:rsidR="00F169BE" w:rsidRPr="003D476D" w:rsidRDefault="00F169BE" w:rsidP="00F169BE">
            <w:pPr>
              <w:jc w:val="center"/>
              <w:rPr>
                <w:rFonts w:ascii="Arial" w:eastAsia="Times New Roman" w:hAnsi="Arial" w:cs="Arial"/>
                <w:color w:val="000000"/>
                <w:lang w:eastAsia="es-MX"/>
              </w:rPr>
            </w:pPr>
          </w:p>
        </w:tc>
      </w:tr>
      <w:tr w:rsidR="00F169BE" w:rsidRPr="00F857F5" w:rsidTr="00F169BE">
        <w:trPr>
          <w:trHeight w:val="161"/>
        </w:trPr>
        <w:tc>
          <w:tcPr>
            <w:tcW w:w="5660"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F169BE" w:rsidRPr="00F857F5" w:rsidRDefault="00F169BE" w:rsidP="00F169BE">
            <w:pPr>
              <w:jc w:val="center"/>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Total</w:t>
            </w:r>
          </w:p>
        </w:tc>
        <w:tc>
          <w:tcPr>
            <w:tcW w:w="1528" w:type="dxa"/>
            <w:tcBorders>
              <w:top w:val="nil"/>
              <w:left w:val="nil"/>
              <w:bottom w:val="single" w:sz="8" w:space="0" w:color="auto"/>
              <w:right w:val="single" w:sz="8" w:space="0" w:color="auto"/>
            </w:tcBorders>
            <w:shd w:val="clear" w:color="000000" w:fill="D9D9D9"/>
            <w:noWrap/>
            <w:vAlign w:val="center"/>
            <w:hideMark/>
          </w:tcPr>
          <w:p w:rsidR="00F169BE" w:rsidRPr="003D476D" w:rsidRDefault="00F169BE" w:rsidP="00F169BE">
            <w:pPr>
              <w:jc w:val="center"/>
              <w:rPr>
                <w:rFonts w:ascii="Calibri" w:hAnsi="Calibri"/>
                <w:color w:val="000000"/>
              </w:rPr>
            </w:pPr>
            <w:r w:rsidRPr="003D476D">
              <w:rPr>
                <w:rFonts w:ascii="Calibri" w:hAnsi="Calibri"/>
                <w:color w:val="000000"/>
                <w:sz w:val="22"/>
                <w:szCs w:val="22"/>
              </w:rPr>
              <w:t>16,</w:t>
            </w:r>
            <w:r>
              <w:rPr>
                <w:rFonts w:ascii="Calibri" w:hAnsi="Calibri"/>
                <w:color w:val="000000"/>
                <w:sz w:val="22"/>
                <w:szCs w:val="22"/>
              </w:rPr>
              <w:t>480,038.21</w:t>
            </w:r>
          </w:p>
          <w:p w:rsidR="00F169BE" w:rsidRPr="00F857F5" w:rsidRDefault="00F169BE" w:rsidP="00F169BE">
            <w:pPr>
              <w:jc w:val="right"/>
              <w:rPr>
                <w:rFonts w:ascii="Arial" w:eastAsia="Times New Roman" w:hAnsi="Arial" w:cs="Arial"/>
                <w:b/>
                <w:bCs/>
                <w:color w:val="000000"/>
                <w:sz w:val="18"/>
                <w:szCs w:val="18"/>
                <w:lang w:eastAsia="es-MX"/>
              </w:rPr>
            </w:pPr>
          </w:p>
        </w:tc>
        <w:tc>
          <w:tcPr>
            <w:tcW w:w="1630" w:type="dxa"/>
            <w:tcBorders>
              <w:top w:val="nil"/>
              <w:left w:val="nil"/>
              <w:bottom w:val="single" w:sz="8" w:space="0" w:color="auto"/>
              <w:right w:val="single" w:sz="8" w:space="0" w:color="auto"/>
            </w:tcBorders>
            <w:shd w:val="clear" w:color="000000" w:fill="D9D9D9"/>
            <w:noWrap/>
            <w:vAlign w:val="center"/>
            <w:hideMark/>
          </w:tcPr>
          <w:p w:rsidR="00F169BE" w:rsidRPr="00F857F5" w:rsidRDefault="00F169BE" w:rsidP="00F169BE">
            <w:pPr>
              <w:jc w:val="right"/>
              <w:rPr>
                <w:rFonts w:ascii="Arial" w:eastAsia="Times New Roman" w:hAnsi="Arial" w:cs="Arial"/>
                <w:b/>
                <w:bCs/>
                <w:color w:val="000000"/>
                <w:sz w:val="18"/>
                <w:szCs w:val="18"/>
                <w:lang w:eastAsia="es-MX"/>
              </w:rPr>
            </w:pPr>
            <w:r w:rsidRPr="00F857F5">
              <w:rPr>
                <w:rFonts w:ascii="Arial" w:eastAsia="Times New Roman" w:hAnsi="Arial" w:cs="Arial"/>
                <w:b/>
                <w:bCs/>
                <w:color w:val="000000"/>
                <w:sz w:val="18"/>
                <w:szCs w:val="18"/>
                <w:lang w:eastAsia="es-MX"/>
              </w:rPr>
              <w:t>160,749,495.60</w:t>
            </w:r>
          </w:p>
        </w:tc>
      </w:tr>
    </w:tbl>
    <w:p w:rsidR="00FA1E0E" w:rsidRDefault="00FA1E0E" w:rsidP="00A1674B">
      <w:pPr>
        <w:jc w:val="center"/>
        <w:rPr>
          <w:rFonts w:ascii="Arial" w:hAnsi="Arial" w:cs="Arial"/>
          <w:b/>
          <w:color w:val="000000"/>
        </w:rPr>
      </w:pPr>
    </w:p>
    <w:p w:rsidR="00A1674B" w:rsidRPr="003F3712" w:rsidRDefault="00A1674B" w:rsidP="00A1674B">
      <w:pPr>
        <w:jc w:val="center"/>
        <w:rPr>
          <w:rFonts w:ascii="Arial" w:hAnsi="Arial" w:cs="Arial"/>
          <w:b/>
          <w:color w:val="000000"/>
        </w:rPr>
      </w:pPr>
      <w:r w:rsidRPr="003F3712">
        <w:rPr>
          <w:rFonts w:ascii="Arial" w:hAnsi="Arial" w:cs="Arial"/>
          <w:b/>
          <w:color w:val="000000"/>
        </w:rPr>
        <w:lastRenderedPageBreak/>
        <w:t>CAPÍTULO III</w:t>
      </w:r>
    </w:p>
    <w:p w:rsidR="00A1674B" w:rsidRPr="003F3712" w:rsidRDefault="00A1674B" w:rsidP="00A1674B">
      <w:pPr>
        <w:jc w:val="center"/>
        <w:rPr>
          <w:rFonts w:ascii="Arial" w:hAnsi="Arial" w:cs="Arial"/>
          <w:b/>
          <w:color w:val="000000"/>
        </w:rPr>
      </w:pPr>
      <w:r w:rsidRPr="003F3712">
        <w:rPr>
          <w:rFonts w:ascii="Arial" w:hAnsi="Arial" w:cs="Arial"/>
          <w:b/>
          <w:color w:val="000000"/>
        </w:rPr>
        <w:t>De los Servicios Personales</w:t>
      </w:r>
    </w:p>
    <w:p w:rsidR="001D2C61" w:rsidRPr="003F3712" w:rsidRDefault="001D2C61" w:rsidP="001D2C61">
      <w:pPr>
        <w:jc w:val="both"/>
        <w:rPr>
          <w:rFonts w:ascii="Arial" w:hAnsi="Arial" w:cs="Arial"/>
          <w:color w:val="000000"/>
          <w:highlight w:val="green"/>
        </w:rPr>
      </w:pPr>
    </w:p>
    <w:p w:rsidR="001D2C61" w:rsidRPr="003F3712" w:rsidRDefault="001D2C61" w:rsidP="001D2C61">
      <w:pPr>
        <w:jc w:val="both"/>
        <w:rPr>
          <w:rFonts w:ascii="Arial" w:hAnsi="Arial" w:cs="Arial"/>
          <w:color w:val="000000"/>
        </w:rPr>
      </w:pPr>
      <w:r w:rsidRPr="002978C0">
        <w:rPr>
          <w:rFonts w:ascii="Arial" w:hAnsi="Arial" w:cs="Arial"/>
          <w:b/>
        </w:rPr>
        <w:t>Artículo 23.-</w:t>
      </w:r>
      <w:r w:rsidRPr="003F3712">
        <w:rPr>
          <w:rFonts w:ascii="Arial" w:hAnsi="Arial" w:cs="Arial"/>
          <w:color w:val="000000"/>
        </w:rPr>
        <w:t xml:space="preserve"> En el ejercicio fiscal 20</w:t>
      </w:r>
      <w:r>
        <w:rPr>
          <w:rFonts w:ascii="Arial" w:hAnsi="Arial" w:cs="Arial"/>
          <w:color w:val="000000"/>
        </w:rPr>
        <w:t>17</w:t>
      </w:r>
      <w:r w:rsidRPr="003F3712">
        <w:rPr>
          <w:rFonts w:ascii="Arial" w:hAnsi="Arial" w:cs="Arial"/>
          <w:color w:val="000000"/>
        </w:rPr>
        <w:t>, la Administración Pública Municipal centralizada contará c</w:t>
      </w:r>
      <w:r>
        <w:rPr>
          <w:rFonts w:ascii="Arial" w:hAnsi="Arial" w:cs="Arial"/>
          <w:color w:val="000000"/>
        </w:rPr>
        <w:t xml:space="preserve">on </w:t>
      </w:r>
      <w:r w:rsidRPr="008C1702">
        <w:rPr>
          <w:rFonts w:ascii="Arial" w:hAnsi="Arial" w:cs="Arial"/>
          <w:color w:val="000000"/>
        </w:rPr>
        <w:t>824</w:t>
      </w:r>
      <w:r>
        <w:rPr>
          <w:rFonts w:ascii="Arial" w:hAnsi="Arial" w:cs="Arial"/>
          <w:color w:val="000000"/>
        </w:rPr>
        <w:t xml:space="preserve"> </w:t>
      </w:r>
      <w:r w:rsidRPr="003F3712">
        <w:rPr>
          <w:rFonts w:ascii="Arial" w:hAnsi="Arial" w:cs="Arial"/>
          <w:color w:val="000000"/>
        </w:rPr>
        <w:t>plazas de conformidad con lo siguiente:</w:t>
      </w:r>
    </w:p>
    <w:tbl>
      <w:tblPr>
        <w:tblW w:w="8798" w:type="dxa"/>
        <w:tblInd w:w="60" w:type="dxa"/>
        <w:tblCellMar>
          <w:left w:w="70" w:type="dxa"/>
          <w:right w:w="70" w:type="dxa"/>
        </w:tblCellMar>
        <w:tblLook w:val="04A0" w:firstRow="1" w:lastRow="0" w:firstColumn="1" w:lastColumn="0" w:noHBand="0" w:noVBand="1"/>
      </w:tblPr>
      <w:tblGrid>
        <w:gridCol w:w="3412"/>
        <w:gridCol w:w="1128"/>
        <w:gridCol w:w="998"/>
        <w:gridCol w:w="905"/>
        <w:gridCol w:w="1221"/>
        <w:gridCol w:w="1134"/>
      </w:tblGrid>
      <w:tr w:rsidR="001D2C61" w:rsidRPr="00270FFF" w:rsidTr="0066115F">
        <w:trPr>
          <w:trHeight w:val="315"/>
        </w:trPr>
        <w:tc>
          <w:tcPr>
            <w:tcW w:w="3412" w:type="dxa"/>
            <w:tcBorders>
              <w:top w:val="single" w:sz="8" w:space="0" w:color="auto"/>
              <w:left w:val="single" w:sz="8" w:space="0" w:color="auto"/>
              <w:bottom w:val="single" w:sz="8" w:space="0" w:color="auto"/>
              <w:right w:val="nil"/>
            </w:tcBorders>
            <w:shd w:val="clear" w:color="000000" w:fill="A5A5A5"/>
            <w:noWrap/>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6"/>
                <w:szCs w:val="16"/>
                <w:lang w:val="es-MX" w:eastAsia="es-MX" w:bidi="ar-SA"/>
              </w:rPr>
            </w:pPr>
            <w:r w:rsidRPr="00270FFF">
              <w:rPr>
                <w:rFonts w:ascii="Arial" w:eastAsia="Times New Roman" w:hAnsi="Arial" w:cs="Arial"/>
                <w:b/>
                <w:bCs/>
                <w:color w:val="000000"/>
                <w:kern w:val="0"/>
                <w:sz w:val="16"/>
                <w:szCs w:val="16"/>
                <w:lang w:val="es-MX" w:eastAsia="es-MX" w:bidi="ar-SA"/>
              </w:rPr>
              <w:t>Departamento</w:t>
            </w:r>
          </w:p>
        </w:tc>
        <w:tc>
          <w:tcPr>
            <w:tcW w:w="1128" w:type="dxa"/>
            <w:tcBorders>
              <w:top w:val="single" w:sz="8" w:space="0" w:color="auto"/>
              <w:left w:val="single" w:sz="8" w:space="0" w:color="auto"/>
              <w:bottom w:val="single" w:sz="8" w:space="0" w:color="auto"/>
              <w:right w:val="single" w:sz="8" w:space="0" w:color="auto"/>
            </w:tcBorders>
            <w:shd w:val="clear" w:color="000000" w:fill="A5A5A5"/>
            <w:noWrap/>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6"/>
                <w:szCs w:val="16"/>
                <w:lang w:val="es-MX" w:eastAsia="es-MX" w:bidi="ar-SA"/>
              </w:rPr>
            </w:pPr>
            <w:r w:rsidRPr="00270FFF">
              <w:rPr>
                <w:rFonts w:ascii="Arial" w:eastAsia="Times New Roman" w:hAnsi="Arial" w:cs="Arial"/>
                <w:b/>
                <w:bCs/>
                <w:color w:val="000000"/>
                <w:kern w:val="0"/>
                <w:sz w:val="16"/>
                <w:szCs w:val="16"/>
                <w:lang w:val="es-MX" w:eastAsia="es-MX" w:bidi="ar-SA"/>
              </w:rPr>
              <w:t>Plaza/Puesto</w:t>
            </w:r>
          </w:p>
        </w:tc>
        <w:tc>
          <w:tcPr>
            <w:tcW w:w="998" w:type="dxa"/>
            <w:tcBorders>
              <w:top w:val="single" w:sz="8" w:space="0" w:color="auto"/>
              <w:left w:val="nil"/>
              <w:bottom w:val="single" w:sz="8" w:space="0" w:color="auto"/>
              <w:right w:val="nil"/>
            </w:tcBorders>
            <w:shd w:val="clear" w:color="000000" w:fill="A5A5A5"/>
            <w:noWrap/>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6"/>
                <w:szCs w:val="16"/>
                <w:lang w:val="es-MX" w:eastAsia="es-MX" w:bidi="ar-SA"/>
              </w:rPr>
            </w:pPr>
            <w:r w:rsidRPr="00270FFF">
              <w:rPr>
                <w:rFonts w:ascii="Arial" w:eastAsia="Times New Roman" w:hAnsi="Arial" w:cs="Arial"/>
                <w:b/>
                <w:bCs/>
                <w:color w:val="000000"/>
                <w:kern w:val="0"/>
                <w:sz w:val="16"/>
                <w:szCs w:val="16"/>
                <w:lang w:val="es-MX" w:eastAsia="es-MX" w:bidi="ar-SA"/>
              </w:rPr>
              <w:t>No. de Plazas</w:t>
            </w:r>
          </w:p>
        </w:tc>
        <w:tc>
          <w:tcPr>
            <w:tcW w:w="905" w:type="dxa"/>
            <w:tcBorders>
              <w:top w:val="single" w:sz="8" w:space="0" w:color="auto"/>
              <w:left w:val="single" w:sz="8" w:space="0" w:color="auto"/>
              <w:bottom w:val="single" w:sz="8" w:space="0" w:color="auto"/>
              <w:right w:val="single" w:sz="8" w:space="0" w:color="auto"/>
            </w:tcBorders>
            <w:shd w:val="clear" w:color="000000" w:fill="A5A5A5"/>
            <w:noWrap/>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6"/>
                <w:szCs w:val="16"/>
                <w:lang w:val="es-MX" w:eastAsia="es-MX" w:bidi="ar-SA"/>
              </w:rPr>
            </w:pPr>
            <w:r w:rsidRPr="00270FFF">
              <w:rPr>
                <w:rFonts w:ascii="Arial" w:eastAsia="Times New Roman" w:hAnsi="Arial" w:cs="Arial"/>
                <w:b/>
                <w:bCs/>
                <w:color w:val="000000"/>
                <w:kern w:val="0"/>
                <w:sz w:val="16"/>
                <w:szCs w:val="16"/>
                <w:lang w:val="es-MX" w:eastAsia="es-MX" w:bidi="ar-SA"/>
              </w:rPr>
              <w:t>Confianza</w:t>
            </w:r>
          </w:p>
        </w:tc>
        <w:tc>
          <w:tcPr>
            <w:tcW w:w="1221" w:type="dxa"/>
            <w:tcBorders>
              <w:top w:val="single" w:sz="8" w:space="0" w:color="auto"/>
              <w:left w:val="nil"/>
              <w:bottom w:val="single" w:sz="8" w:space="0" w:color="auto"/>
              <w:right w:val="nil"/>
            </w:tcBorders>
            <w:shd w:val="clear" w:color="000000" w:fill="A5A5A5"/>
            <w:noWrap/>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6"/>
                <w:szCs w:val="16"/>
                <w:lang w:val="es-MX" w:eastAsia="es-MX" w:bidi="ar-SA"/>
              </w:rPr>
            </w:pPr>
            <w:r w:rsidRPr="00270FFF">
              <w:rPr>
                <w:rFonts w:ascii="Arial" w:eastAsia="Times New Roman" w:hAnsi="Arial" w:cs="Arial"/>
                <w:b/>
                <w:bCs/>
                <w:color w:val="000000"/>
                <w:kern w:val="0"/>
                <w:sz w:val="16"/>
                <w:szCs w:val="16"/>
                <w:lang w:val="es-MX" w:eastAsia="es-MX" w:bidi="ar-SA"/>
              </w:rPr>
              <w:t>Base</w:t>
            </w:r>
          </w:p>
        </w:tc>
        <w:tc>
          <w:tcPr>
            <w:tcW w:w="1134" w:type="dxa"/>
            <w:tcBorders>
              <w:top w:val="single" w:sz="8" w:space="0" w:color="auto"/>
              <w:left w:val="single" w:sz="8" w:space="0" w:color="auto"/>
              <w:bottom w:val="single" w:sz="8" w:space="0" w:color="auto"/>
              <w:right w:val="single" w:sz="8" w:space="0" w:color="auto"/>
            </w:tcBorders>
            <w:shd w:val="clear" w:color="000000" w:fill="A5A5A5"/>
            <w:noWrap/>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6"/>
                <w:szCs w:val="16"/>
                <w:lang w:val="es-MX" w:eastAsia="es-MX" w:bidi="ar-SA"/>
              </w:rPr>
            </w:pPr>
            <w:r w:rsidRPr="00270FFF">
              <w:rPr>
                <w:rFonts w:ascii="Arial" w:eastAsia="Times New Roman" w:hAnsi="Arial" w:cs="Arial"/>
                <w:b/>
                <w:bCs/>
                <w:color w:val="000000"/>
                <w:kern w:val="0"/>
                <w:sz w:val="16"/>
                <w:szCs w:val="16"/>
                <w:lang w:val="es-MX" w:eastAsia="es-MX" w:bidi="ar-SA"/>
              </w:rPr>
              <w:t>Honorarios</w:t>
            </w:r>
          </w:p>
        </w:tc>
      </w:tr>
      <w:tr w:rsidR="001D2C61" w:rsidRPr="00270FFF" w:rsidTr="0066115F">
        <w:trPr>
          <w:trHeight w:val="4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PRESIDENCIA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5</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87,200.00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STAFF DE PRESIDENCIA</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10</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104,700.00 </w:t>
            </w:r>
          </w:p>
        </w:tc>
      </w:tr>
      <w:tr w:rsidR="001D2C61" w:rsidRPr="00270FFF" w:rsidTr="0066115F">
        <w:trPr>
          <w:trHeight w:val="16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Transparencia y Acceso a la Información</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51,600.00 </w:t>
            </w:r>
          </w:p>
        </w:tc>
      </w:tr>
      <w:tr w:rsidR="001D2C61" w:rsidRPr="00270FFF" w:rsidTr="0066115F">
        <w:trPr>
          <w:trHeight w:val="12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del Instituto Municipal de la Mujer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6</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57,300.00 </w:t>
            </w:r>
          </w:p>
        </w:tc>
      </w:tr>
      <w:tr w:rsidR="001D2C61" w:rsidRPr="00270FFF" w:rsidTr="0066115F">
        <w:trPr>
          <w:trHeight w:val="124"/>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Desarrollo Económico</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35</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291,200.00 </w:t>
            </w:r>
          </w:p>
        </w:tc>
      </w:tr>
      <w:tr w:rsidR="001D2C61" w:rsidRPr="00270FFF" w:rsidTr="0066115F">
        <w:trPr>
          <w:trHeight w:val="11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 Obras Públicas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15</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174,300.00 </w:t>
            </w:r>
          </w:p>
        </w:tc>
      </w:tr>
      <w:tr w:rsidR="001D2C61" w:rsidRPr="00270FFF" w:rsidTr="0066115F">
        <w:trPr>
          <w:trHeight w:val="99"/>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Desarrollo Urbano</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16</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149,900.00 </w:t>
            </w:r>
          </w:p>
        </w:tc>
      </w:tr>
      <w:tr w:rsidR="001D2C61" w:rsidRPr="00270FFF" w:rsidTr="0066115F">
        <w:trPr>
          <w:trHeight w:val="10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Servicios Públicos</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106</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586,386.00 </w:t>
            </w:r>
          </w:p>
        </w:tc>
      </w:tr>
      <w:tr w:rsidR="001D2C61" w:rsidRPr="00270FFF" w:rsidTr="0066115F">
        <w:trPr>
          <w:trHeight w:val="9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Educación</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7</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64,500.00 </w:t>
            </w:r>
          </w:p>
        </w:tc>
      </w:tr>
      <w:tr w:rsidR="001D2C61" w:rsidRPr="00270FFF" w:rsidTr="0066115F">
        <w:trPr>
          <w:trHeight w:val="9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Turismo y Cultura</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38</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199,900.00 </w:t>
            </w:r>
          </w:p>
        </w:tc>
      </w:tr>
      <w:tr w:rsidR="001D2C61" w:rsidRPr="00270FFF" w:rsidTr="0066115F">
        <w:trPr>
          <w:trHeight w:val="79"/>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Fomento Deportivo</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15</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108,000.00 </w:t>
            </w:r>
          </w:p>
        </w:tc>
      </w:tr>
      <w:tr w:rsidR="001D2C61" w:rsidRPr="00270FFF" w:rsidTr="0066115F">
        <w:trPr>
          <w:trHeight w:val="8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 Salubridad Municipal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10</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88,700.00 </w:t>
            </w:r>
          </w:p>
        </w:tc>
      </w:tr>
      <w:tr w:rsidR="001D2C61" w:rsidRPr="00270FFF" w:rsidTr="0066115F">
        <w:trPr>
          <w:trHeight w:val="7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Desarrollo Social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5</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56,000.00 </w:t>
            </w:r>
          </w:p>
        </w:tc>
      </w:tr>
      <w:tr w:rsidR="001D2C61" w:rsidRPr="00270FFF" w:rsidTr="0066115F">
        <w:trPr>
          <w:trHeight w:val="1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Rastro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37</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250,400.00 </w:t>
            </w:r>
          </w:p>
        </w:tc>
      </w:tr>
      <w:tr w:rsidR="001D2C61" w:rsidRPr="00270FFF" w:rsidTr="0066115F">
        <w:trPr>
          <w:trHeight w:val="10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Desarrollo Rural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43,400.00 </w:t>
            </w:r>
          </w:p>
        </w:tc>
      </w:tr>
      <w:tr w:rsidR="001D2C61" w:rsidRPr="00270FFF" w:rsidTr="0066115F">
        <w:trPr>
          <w:trHeight w:val="9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TESORERIA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41,406.00 </w:t>
            </w:r>
          </w:p>
        </w:tc>
      </w:tr>
      <w:tr w:rsidR="001D2C61" w:rsidRPr="00270FFF" w:rsidTr="0066115F">
        <w:trPr>
          <w:trHeight w:val="7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Ingresos</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15</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149,400.00 </w:t>
            </w:r>
          </w:p>
        </w:tc>
      </w:tr>
      <w:tr w:rsidR="001D2C61" w:rsidRPr="00270FFF" w:rsidTr="0066115F">
        <w:trPr>
          <w:trHeight w:val="8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 Egresos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51,600.00 </w:t>
            </w:r>
          </w:p>
        </w:tc>
      </w:tr>
      <w:tr w:rsidR="001D2C61" w:rsidRPr="00270FFF" w:rsidTr="0066115F">
        <w:trPr>
          <w:trHeight w:val="67"/>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Contabilidad</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56,600.00 </w:t>
            </w:r>
          </w:p>
        </w:tc>
      </w:tr>
      <w:tr w:rsidR="001D2C61" w:rsidRPr="00270FFF" w:rsidTr="0066115F">
        <w:trPr>
          <w:trHeight w:val="56"/>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Adquisiciones</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9</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97,300.00 </w:t>
            </w:r>
          </w:p>
        </w:tc>
      </w:tr>
      <w:tr w:rsidR="001D2C61" w:rsidRPr="00270FFF" w:rsidTr="0066115F">
        <w:trPr>
          <w:trHeight w:val="5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Armonización Contable</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3</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46,800.00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 Catastro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7</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77,700.00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Sistemas y Tecnologías de la Información</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56,600.00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Recursos Humanos</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45,900.00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SECRETARIA GENERAL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7</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80,454.00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 Gobernación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6</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80,300.00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Jurídica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6</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82,600.00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Protección Civil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30</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224,000.00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Archivo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37,100.00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 Registro Civil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7</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83,000.00 </w:t>
            </w:r>
          </w:p>
        </w:tc>
      </w:tr>
      <w:tr w:rsidR="001D2C61" w:rsidRPr="00270FFF" w:rsidTr="0066115F">
        <w:trPr>
          <w:trHeight w:val="13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CONTRALORIA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41,406.00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proofErr w:type="spellStart"/>
            <w:r w:rsidRPr="00270FFF">
              <w:rPr>
                <w:rFonts w:ascii="Arial" w:eastAsia="Times New Roman" w:hAnsi="Arial" w:cs="Arial"/>
                <w:kern w:val="0"/>
                <w:sz w:val="12"/>
                <w:szCs w:val="12"/>
                <w:lang w:val="es-MX" w:eastAsia="es-MX" w:bidi="ar-SA"/>
              </w:rPr>
              <w:t>Subcontraloria</w:t>
            </w:r>
            <w:proofErr w:type="spellEnd"/>
            <w:r w:rsidRPr="00270FFF">
              <w:rPr>
                <w:rFonts w:ascii="Arial" w:eastAsia="Times New Roman" w:hAnsi="Arial" w:cs="Arial"/>
                <w:kern w:val="0"/>
                <w:sz w:val="12"/>
                <w:szCs w:val="12"/>
                <w:lang w:val="es-MX" w:eastAsia="es-MX" w:bidi="ar-SA"/>
              </w:rPr>
              <w:t xml:space="preserve"> de Planeación Evaluación y Control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6</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82,600.00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proofErr w:type="spellStart"/>
            <w:r w:rsidRPr="00270FFF">
              <w:rPr>
                <w:rFonts w:ascii="Arial" w:eastAsia="Times New Roman" w:hAnsi="Arial" w:cs="Arial"/>
                <w:kern w:val="0"/>
                <w:sz w:val="12"/>
                <w:szCs w:val="12"/>
                <w:lang w:val="es-MX" w:eastAsia="es-MX" w:bidi="ar-SA"/>
              </w:rPr>
              <w:t>Subcontraloria</w:t>
            </w:r>
            <w:proofErr w:type="spellEnd"/>
            <w:r w:rsidRPr="00270FFF">
              <w:rPr>
                <w:rFonts w:ascii="Arial" w:eastAsia="Times New Roman" w:hAnsi="Arial" w:cs="Arial"/>
                <w:kern w:val="0"/>
                <w:sz w:val="12"/>
                <w:szCs w:val="12"/>
                <w:lang w:val="es-MX" w:eastAsia="es-MX" w:bidi="ar-SA"/>
              </w:rPr>
              <w:t xml:space="preserve"> de Normatividad, Procedimientos y Sanciones</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4</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56,600.00 </w:t>
            </w:r>
          </w:p>
        </w:tc>
      </w:tr>
      <w:tr w:rsidR="001D2C61" w:rsidRPr="00270FFF" w:rsidTr="0066115F">
        <w:trPr>
          <w:trHeight w:val="3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COMISARIA SEGURIDAD PUBLICA TRANSITO Y VIALIDAD</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36,520.00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Seguridad Pública</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121</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1,031,242.30 </w:t>
            </w:r>
          </w:p>
        </w:tc>
      </w:tr>
      <w:tr w:rsidR="001D2C61" w:rsidRPr="00270FFF" w:rsidTr="0066115F">
        <w:trPr>
          <w:trHeight w:val="15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Tránsito y Vialidad</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137</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902,900.02 </w:t>
            </w:r>
          </w:p>
        </w:tc>
      </w:tr>
      <w:tr w:rsidR="001D2C61" w:rsidRPr="00270FFF" w:rsidTr="0066115F">
        <w:trPr>
          <w:trHeight w:val="12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Dirección del CERI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9</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91,385.52 </w:t>
            </w:r>
          </w:p>
        </w:tc>
      </w:tr>
      <w:tr w:rsidR="001D2C61" w:rsidRPr="00270FFF" w:rsidTr="0066115F">
        <w:trPr>
          <w:trHeight w:val="124"/>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Estrategia Jurídica y Administrativa</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13</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122,008.00 </w:t>
            </w:r>
          </w:p>
        </w:tc>
      </w:tr>
      <w:tr w:rsidR="001D2C61" w:rsidRPr="00270FFF" w:rsidTr="0066115F">
        <w:trPr>
          <w:trHeight w:val="66"/>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SINDICATURA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Dirección de Asuntos Jurídicos</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8</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97,900.00 </w:t>
            </w:r>
          </w:p>
        </w:tc>
      </w:tr>
      <w:tr w:rsidR="001D2C61" w:rsidRPr="00270FFF" w:rsidTr="0066115F">
        <w:trPr>
          <w:trHeight w:val="3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REG. DE GOBERNACIÓN, JUSTICIA Y SEGURIDAD PUBLICA</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3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INDUSTRIA, COMERCIO Y DESARROLLO ECONOMICO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112"/>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REG. DE HACIENDA PÚBLICA</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99"/>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PROTECCIÓN CIVIL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8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TURISMO Y CULTURA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9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EDUCACIÓN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53"/>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SALUBRIDAD Y ASISTENCIA PÚBLICA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3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DESARROLLO URBANO, OBRAS Y SERVICIOS PÚBLICOS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95"/>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JUVENTUD Y DEPORTES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5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ECOLOGÍA Y MEDIO AMBIENTE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3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REG. DE DESARROLLO SOCIAL, AGRICULTURA Y GANADERIA </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300"/>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REG. DE GRUPOS VULNERABLES Y EQUIDAD ENTRE GÉNERO</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2</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46,550.00 </w:t>
            </w:r>
          </w:p>
        </w:tc>
      </w:tr>
      <w:tr w:rsidR="001D2C61" w:rsidRPr="00270FFF" w:rsidTr="0066115F">
        <w:trPr>
          <w:trHeight w:val="128"/>
        </w:trPr>
        <w:tc>
          <w:tcPr>
            <w:tcW w:w="3412" w:type="dxa"/>
            <w:tcBorders>
              <w:top w:val="nil"/>
              <w:left w:val="single" w:sz="8" w:space="0" w:color="auto"/>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SISTEMA D.I.F.  MUNICIPAL</w:t>
            </w:r>
          </w:p>
        </w:tc>
        <w:tc>
          <w:tcPr>
            <w:tcW w:w="1128"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61</w:t>
            </w:r>
          </w:p>
        </w:tc>
        <w:tc>
          <w:tcPr>
            <w:tcW w:w="905" w:type="dxa"/>
            <w:tcBorders>
              <w:top w:val="nil"/>
              <w:left w:val="nil"/>
              <w:bottom w:val="single" w:sz="4"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single" w:sz="4"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single" w:sz="4" w:space="0" w:color="auto"/>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575,400.00 </w:t>
            </w:r>
          </w:p>
        </w:tc>
      </w:tr>
      <w:tr w:rsidR="001D2C61" w:rsidRPr="00270FFF" w:rsidTr="0066115F">
        <w:trPr>
          <w:trHeight w:val="104"/>
        </w:trPr>
        <w:tc>
          <w:tcPr>
            <w:tcW w:w="3412" w:type="dxa"/>
            <w:tcBorders>
              <w:top w:val="nil"/>
              <w:left w:val="single" w:sz="8" w:space="0" w:color="auto"/>
              <w:bottom w:val="nil"/>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JUZGADO MUNICIPAL</w:t>
            </w:r>
          </w:p>
        </w:tc>
        <w:tc>
          <w:tcPr>
            <w:tcW w:w="1128" w:type="dxa"/>
            <w:tcBorders>
              <w:top w:val="nil"/>
              <w:left w:val="nil"/>
              <w:bottom w:val="nil"/>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PLAZAS</w:t>
            </w:r>
          </w:p>
        </w:tc>
        <w:tc>
          <w:tcPr>
            <w:tcW w:w="998" w:type="dxa"/>
            <w:tcBorders>
              <w:top w:val="nil"/>
              <w:left w:val="nil"/>
              <w:bottom w:val="nil"/>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11</w:t>
            </w:r>
          </w:p>
        </w:tc>
        <w:tc>
          <w:tcPr>
            <w:tcW w:w="905" w:type="dxa"/>
            <w:tcBorders>
              <w:top w:val="nil"/>
              <w:left w:val="nil"/>
              <w:bottom w:val="nil"/>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kern w:val="0"/>
                <w:sz w:val="12"/>
                <w:szCs w:val="12"/>
                <w:lang w:val="es-MX" w:eastAsia="es-MX" w:bidi="ar-SA"/>
              </w:rPr>
            </w:pPr>
            <w:r w:rsidRPr="00270FFF">
              <w:rPr>
                <w:rFonts w:ascii="Arial" w:eastAsia="Times New Roman" w:hAnsi="Arial" w:cs="Arial"/>
                <w:b/>
                <w:bCs/>
                <w:kern w:val="0"/>
                <w:sz w:val="12"/>
                <w:szCs w:val="12"/>
                <w:lang w:val="es-MX" w:eastAsia="es-MX" w:bidi="ar-SA"/>
              </w:rPr>
              <w:t>X</w:t>
            </w:r>
          </w:p>
        </w:tc>
        <w:tc>
          <w:tcPr>
            <w:tcW w:w="1221" w:type="dxa"/>
            <w:tcBorders>
              <w:top w:val="nil"/>
              <w:left w:val="nil"/>
              <w:bottom w:val="nil"/>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w:t>
            </w:r>
          </w:p>
        </w:tc>
        <w:tc>
          <w:tcPr>
            <w:tcW w:w="1134" w:type="dxa"/>
            <w:tcBorders>
              <w:top w:val="nil"/>
              <w:left w:val="nil"/>
              <w:bottom w:val="nil"/>
              <w:right w:val="single" w:sz="8" w:space="0" w:color="auto"/>
            </w:tcBorders>
            <w:shd w:val="clear" w:color="auto" w:fill="auto"/>
            <w:vAlign w:val="center"/>
            <w:hideMark/>
          </w:tcPr>
          <w:p w:rsidR="001D2C61" w:rsidRPr="00270FFF" w:rsidRDefault="001D2C61" w:rsidP="001D2C61">
            <w:pPr>
              <w:widowControl/>
              <w:suppressAutoHyphens w:val="0"/>
              <w:rPr>
                <w:rFonts w:ascii="Arial" w:eastAsia="Times New Roman" w:hAnsi="Arial" w:cs="Arial"/>
                <w:kern w:val="0"/>
                <w:sz w:val="12"/>
                <w:szCs w:val="12"/>
                <w:lang w:val="es-MX" w:eastAsia="es-MX" w:bidi="ar-SA"/>
              </w:rPr>
            </w:pPr>
            <w:r w:rsidRPr="00270FFF">
              <w:rPr>
                <w:rFonts w:ascii="Arial" w:eastAsia="Times New Roman" w:hAnsi="Arial" w:cs="Arial"/>
                <w:kern w:val="0"/>
                <w:sz w:val="12"/>
                <w:szCs w:val="12"/>
                <w:lang w:val="es-MX" w:eastAsia="es-MX" w:bidi="ar-SA"/>
              </w:rPr>
              <w:t xml:space="preserve">       98,100.00 </w:t>
            </w:r>
          </w:p>
        </w:tc>
      </w:tr>
      <w:tr w:rsidR="001D2C61" w:rsidRPr="00270FFF" w:rsidTr="0066115F">
        <w:trPr>
          <w:trHeight w:val="81"/>
        </w:trPr>
        <w:tc>
          <w:tcPr>
            <w:tcW w:w="34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color w:val="000000"/>
                <w:kern w:val="0"/>
                <w:sz w:val="12"/>
                <w:szCs w:val="12"/>
                <w:lang w:val="es-MX" w:eastAsia="es-MX" w:bidi="ar-SA"/>
              </w:rPr>
            </w:pPr>
            <w:r w:rsidRPr="00270FFF">
              <w:rPr>
                <w:rFonts w:ascii="Arial" w:eastAsia="Times New Roman" w:hAnsi="Arial" w:cs="Arial"/>
                <w:color w:val="000000"/>
                <w:kern w:val="0"/>
                <w:sz w:val="12"/>
                <w:szCs w:val="12"/>
                <w:lang w:val="es-MX" w:eastAsia="es-MX" w:bidi="ar-SA"/>
              </w:rPr>
              <w:t> </w:t>
            </w:r>
          </w:p>
        </w:tc>
        <w:tc>
          <w:tcPr>
            <w:tcW w:w="1128" w:type="dxa"/>
            <w:tcBorders>
              <w:top w:val="single" w:sz="8" w:space="0" w:color="auto"/>
              <w:left w:val="nil"/>
              <w:bottom w:val="single" w:sz="8"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color w:val="000000"/>
                <w:kern w:val="0"/>
                <w:sz w:val="12"/>
                <w:szCs w:val="12"/>
                <w:lang w:val="es-MX" w:eastAsia="es-MX" w:bidi="ar-SA"/>
              </w:rPr>
            </w:pPr>
            <w:r w:rsidRPr="00270FFF">
              <w:rPr>
                <w:rFonts w:ascii="Arial" w:eastAsia="Times New Roman" w:hAnsi="Arial" w:cs="Arial"/>
                <w:color w:val="000000"/>
                <w:kern w:val="0"/>
                <w:sz w:val="12"/>
                <w:szCs w:val="12"/>
                <w:lang w:val="es-MX" w:eastAsia="es-MX" w:bidi="ar-SA"/>
              </w:rPr>
              <w:t>TOTALES</w:t>
            </w:r>
          </w:p>
        </w:tc>
        <w:tc>
          <w:tcPr>
            <w:tcW w:w="998" w:type="dxa"/>
            <w:tcBorders>
              <w:top w:val="single" w:sz="8" w:space="0" w:color="auto"/>
              <w:left w:val="nil"/>
              <w:bottom w:val="single" w:sz="8" w:space="0" w:color="auto"/>
              <w:right w:val="single" w:sz="4" w:space="0" w:color="auto"/>
            </w:tcBorders>
            <w:shd w:val="clear" w:color="auto" w:fill="auto"/>
            <w:noWrap/>
            <w:vAlign w:val="bottom"/>
            <w:hideMark/>
          </w:tcPr>
          <w:p w:rsidR="001D2C61" w:rsidRPr="00270FFF"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270FFF">
              <w:rPr>
                <w:rFonts w:ascii="Arial" w:eastAsia="Times New Roman" w:hAnsi="Arial" w:cs="Arial"/>
                <w:color w:val="000000"/>
                <w:kern w:val="0"/>
                <w:sz w:val="12"/>
                <w:szCs w:val="12"/>
                <w:lang w:val="es-MX" w:eastAsia="es-MX" w:bidi="ar-SA"/>
              </w:rPr>
              <w:t>824</w:t>
            </w:r>
          </w:p>
        </w:tc>
        <w:tc>
          <w:tcPr>
            <w:tcW w:w="905" w:type="dxa"/>
            <w:tcBorders>
              <w:top w:val="single" w:sz="8" w:space="0" w:color="auto"/>
              <w:left w:val="nil"/>
              <w:bottom w:val="single" w:sz="8" w:space="0" w:color="auto"/>
              <w:right w:val="single" w:sz="4" w:space="0" w:color="auto"/>
            </w:tcBorders>
            <w:shd w:val="clear" w:color="auto" w:fill="auto"/>
            <w:vAlign w:val="center"/>
            <w:hideMark/>
          </w:tcPr>
          <w:p w:rsidR="001D2C61" w:rsidRPr="00270FFF"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270FFF">
              <w:rPr>
                <w:rFonts w:ascii="Arial" w:eastAsia="Times New Roman" w:hAnsi="Arial" w:cs="Arial"/>
                <w:b/>
                <w:bCs/>
                <w:color w:val="000000"/>
                <w:kern w:val="0"/>
                <w:sz w:val="12"/>
                <w:szCs w:val="12"/>
                <w:lang w:val="es-MX" w:eastAsia="es-MX" w:bidi="ar-SA"/>
              </w:rPr>
              <w:t> </w:t>
            </w:r>
          </w:p>
        </w:tc>
        <w:tc>
          <w:tcPr>
            <w:tcW w:w="1221" w:type="dxa"/>
            <w:tcBorders>
              <w:top w:val="single" w:sz="8" w:space="0" w:color="auto"/>
              <w:left w:val="nil"/>
              <w:bottom w:val="single" w:sz="8" w:space="0" w:color="auto"/>
              <w:right w:val="single" w:sz="4"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color w:val="000000"/>
                <w:kern w:val="0"/>
                <w:sz w:val="12"/>
                <w:szCs w:val="12"/>
                <w:lang w:val="es-MX" w:eastAsia="es-MX" w:bidi="ar-SA"/>
              </w:rPr>
            </w:pPr>
            <w:r w:rsidRPr="00270FFF">
              <w:rPr>
                <w:rFonts w:ascii="Arial" w:eastAsia="Times New Roman" w:hAnsi="Arial" w:cs="Arial"/>
                <w:color w:val="000000"/>
                <w:kern w:val="0"/>
                <w:sz w:val="12"/>
                <w:szCs w:val="12"/>
                <w:lang w:val="es-MX" w:eastAsia="es-MX" w:bidi="ar-SA"/>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1D2C61" w:rsidRPr="00270FFF" w:rsidRDefault="001D2C61" w:rsidP="001D2C61">
            <w:pPr>
              <w:widowControl/>
              <w:suppressAutoHyphens w:val="0"/>
              <w:rPr>
                <w:rFonts w:ascii="Arial" w:eastAsia="Times New Roman" w:hAnsi="Arial" w:cs="Arial"/>
                <w:color w:val="000000"/>
                <w:kern w:val="0"/>
                <w:sz w:val="12"/>
                <w:szCs w:val="12"/>
                <w:lang w:val="es-MX" w:eastAsia="es-MX" w:bidi="ar-SA"/>
              </w:rPr>
            </w:pPr>
            <w:r w:rsidRPr="00270FFF">
              <w:rPr>
                <w:rFonts w:ascii="Arial" w:eastAsia="Times New Roman" w:hAnsi="Arial" w:cs="Arial"/>
                <w:color w:val="000000"/>
                <w:kern w:val="0"/>
                <w:sz w:val="12"/>
                <w:szCs w:val="12"/>
                <w:lang w:val="es-MX" w:eastAsia="es-MX" w:bidi="ar-SA"/>
              </w:rPr>
              <w:t xml:space="preserve">  7,265,457.84 </w:t>
            </w:r>
          </w:p>
        </w:tc>
      </w:tr>
    </w:tbl>
    <w:p w:rsidR="001D2C61" w:rsidRDefault="001D2C61" w:rsidP="001D2C61">
      <w:pPr>
        <w:jc w:val="both"/>
        <w:rPr>
          <w:rFonts w:ascii="Arial" w:hAnsi="Arial" w:cs="Arial"/>
          <w:b/>
          <w:color w:val="000000"/>
          <w:sz w:val="16"/>
          <w:szCs w:val="16"/>
        </w:rPr>
      </w:pPr>
    </w:p>
    <w:p w:rsidR="001D2C61" w:rsidRDefault="001D2C61" w:rsidP="001D2C61">
      <w:pPr>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w:t>
      </w:r>
      <w:r>
        <w:rPr>
          <w:rFonts w:ascii="Arial" w:hAnsi="Arial" w:cs="Arial"/>
          <w:color w:val="000000"/>
          <w:sz w:val="16"/>
          <w:szCs w:val="16"/>
        </w:rPr>
        <w:t>n e</w:t>
      </w:r>
      <w:r w:rsidRPr="003F3712">
        <w:rPr>
          <w:rFonts w:ascii="Arial" w:hAnsi="Arial" w:cs="Arial"/>
          <w:color w:val="000000"/>
          <w:sz w:val="16"/>
          <w:szCs w:val="16"/>
        </w:rPr>
        <w:t>l presente cuadro desglosa</w:t>
      </w:r>
      <w:r>
        <w:rPr>
          <w:rFonts w:ascii="Arial" w:hAnsi="Arial" w:cs="Arial"/>
          <w:color w:val="000000"/>
          <w:sz w:val="16"/>
          <w:szCs w:val="16"/>
        </w:rPr>
        <w:t xml:space="preserve">n todas las plazas autorizadas, incluidas </w:t>
      </w:r>
      <w:r w:rsidRPr="003F3712">
        <w:rPr>
          <w:rFonts w:ascii="Arial" w:hAnsi="Arial" w:cs="Arial"/>
          <w:color w:val="000000"/>
          <w:sz w:val="16"/>
          <w:szCs w:val="16"/>
        </w:rPr>
        <w:t>la</w:t>
      </w:r>
      <w:r>
        <w:rPr>
          <w:rFonts w:ascii="Arial" w:hAnsi="Arial" w:cs="Arial"/>
          <w:color w:val="000000"/>
          <w:sz w:val="16"/>
          <w:szCs w:val="16"/>
        </w:rPr>
        <w:t>s del personal de seguridad pública municipal</w:t>
      </w:r>
      <w:r w:rsidRPr="003F3712">
        <w:rPr>
          <w:rFonts w:ascii="Arial" w:hAnsi="Arial" w:cs="Arial"/>
          <w:color w:val="000000"/>
          <w:sz w:val="16"/>
          <w:szCs w:val="16"/>
        </w:rPr>
        <w:t>.</w:t>
      </w:r>
    </w:p>
    <w:p w:rsidR="003D476D" w:rsidRPr="003F3712" w:rsidRDefault="003D476D" w:rsidP="00A1674B">
      <w:pPr>
        <w:jc w:val="both"/>
        <w:rPr>
          <w:rFonts w:ascii="Arial" w:hAnsi="Arial" w:cs="Arial"/>
          <w:color w:val="000000"/>
          <w:sz w:val="16"/>
          <w:szCs w:val="16"/>
        </w:rPr>
      </w:pPr>
    </w:p>
    <w:p w:rsidR="00A1674B" w:rsidRDefault="00A1674B" w:rsidP="00A1674B">
      <w:pPr>
        <w:jc w:val="both"/>
        <w:rPr>
          <w:rFonts w:ascii="Arial" w:hAnsi="Arial" w:cs="Arial"/>
          <w:color w:val="000000"/>
          <w:sz w:val="16"/>
          <w:szCs w:val="16"/>
        </w:rPr>
      </w:pPr>
    </w:p>
    <w:p w:rsidR="00A1674B" w:rsidRDefault="00A1674B" w:rsidP="003075A2">
      <w:pPr>
        <w:jc w:val="both"/>
        <w:rPr>
          <w:rFonts w:ascii="Arial" w:hAnsi="Arial" w:cs="Arial"/>
          <w:b/>
          <w:bCs/>
        </w:rPr>
      </w:pPr>
      <w:r w:rsidRPr="002978C0">
        <w:rPr>
          <w:rFonts w:ascii="Arial" w:hAnsi="Arial" w:cs="Arial"/>
          <w:b/>
        </w:rPr>
        <w:t>Artículo 24.-</w:t>
      </w:r>
      <w:r w:rsidRPr="003F3712">
        <w:rPr>
          <w:rFonts w:ascii="Arial" w:hAnsi="Arial" w:cs="Arial"/>
          <w:color w:val="000000"/>
        </w:rPr>
        <w:t xml:space="preserve"> Los servidores públicos ocupantes de las plazas a que se refiere el artículo </w:t>
      </w:r>
      <w:r w:rsidRPr="003F3712">
        <w:rPr>
          <w:rFonts w:ascii="Arial" w:hAnsi="Arial" w:cs="Arial"/>
          <w:color w:val="000000"/>
        </w:rPr>
        <w:lastRenderedPageBreak/>
        <w:t xml:space="preserve">anterior, percibirán las remuneraciones que se determinen en el Tabulador Salarial siguiente; el cual se integra </w:t>
      </w:r>
      <w:r w:rsidRPr="001D60FF">
        <w:rPr>
          <w:rFonts w:ascii="Arial" w:hAnsi="Arial" w:cs="Arial"/>
        </w:rPr>
        <w:t xml:space="preserve">en el presente presupuesto </w:t>
      </w:r>
      <w:r>
        <w:rPr>
          <w:rFonts w:ascii="Arial" w:hAnsi="Arial" w:cs="Arial"/>
          <w:color w:val="000000"/>
        </w:rPr>
        <w:t>de egresos,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w:t>
      </w:r>
      <w:r w:rsidR="003075A2">
        <w:rPr>
          <w:rFonts w:ascii="Arial" w:hAnsi="Arial" w:cs="Arial"/>
          <w:color w:val="000000"/>
        </w:rPr>
        <w:t>e los Estados Unidos Mexicanos.</w:t>
      </w:r>
    </w:p>
    <w:p w:rsidR="003D476D" w:rsidRDefault="003D476D" w:rsidP="00A1674B">
      <w:pPr>
        <w:jc w:val="center"/>
        <w:rPr>
          <w:rFonts w:ascii="Arial" w:hAnsi="Arial" w:cs="Arial"/>
          <w:b/>
          <w:bCs/>
        </w:rPr>
      </w:pPr>
    </w:p>
    <w:p w:rsidR="003D476D" w:rsidRDefault="003D476D" w:rsidP="00A1674B">
      <w:pPr>
        <w:jc w:val="center"/>
        <w:rPr>
          <w:rFonts w:ascii="Arial" w:hAnsi="Arial" w:cs="Arial"/>
          <w:b/>
          <w:bCs/>
        </w:rPr>
      </w:pPr>
    </w:p>
    <w:p w:rsidR="00A1674B" w:rsidRDefault="00A1674B" w:rsidP="00A1674B">
      <w:pPr>
        <w:jc w:val="center"/>
        <w:rPr>
          <w:rFonts w:ascii="Arial" w:hAnsi="Arial" w:cs="Arial"/>
          <w:b/>
          <w:bCs/>
        </w:rPr>
      </w:pPr>
      <w:r w:rsidRPr="002A7D07">
        <w:rPr>
          <w:rFonts w:ascii="Arial" w:hAnsi="Arial" w:cs="Arial"/>
          <w:b/>
          <w:bCs/>
        </w:rPr>
        <w:t xml:space="preserve">Tabulador de </w:t>
      </w:r>
      <w:r>
        <w:rPr>
          <w:rFonts w:ascii="Arial" w:hAnsi="Arial" w:cs="Arial"/>
          <w:b/>
          <w:bCs/>
        </w:rPr>
        <w:t>S</w:t>
      </w:r>
      <w:r w:rsidRPr="002A7D07">
        <w:rPr>
          <w:rFonts w:ascii="Arial" w:hAnsi="Arial" w:cs="Arial"/>
          <w:b/>
          <w:bCs/>
        </w:rPr>
        <w:t xml:space="preserve">ueldos </w:t>
      </w:r>
      <w:r>
        <w:rPr>
          <w:rFonts w:ascii="Arial" w:hAnsi="Arial" w:cs="Arial"/>
          <w:b/>
          <w:bCs/>
        </w:rPr>
        <w:t>Mensual</w:t>
      </w:r>
    </w:p>
    <w:p w:rsidR="00A1674B" w:rsidRDefault="00A1674B" w:rsidP="00A1674B">
      <w:pPr>
        <w:jc w:val="center"/>
        <w:rPr>
          <w:rFonts w:ascii="Arial" w:hAnsi="Arial" w:cs="Arial"/>
          <w:b/>
          <w:bCs/>
        </w:rPr>
      </w:pPr>
    </w:p>
    <w:tbl>
      <w:tblPr>
        <w:tblW w:w="5000" w:type="pct"/>
        <w:tblCellMar>
          <w:left w:w="70" w:type="dxa"/>
          <w:right w:w="70" w:type="dxa"/>
        </w:tblCellMar>
        <w:tblLook w:val="04A0" w:firstRow="1" w:lastRow="0" w:firstColumn="1" w:lastColumn="0" w:noHBand="0" w:noVBand="1"/>
      </w:tblPr>
      <w:tblGrid>
        <w:gridCol w:w="1228"/>
        <w:gridCol w:w="741"/>
        <w:gridCol w:w="776"/>
        <w:gridCol w:w="740"/>
        <w:gridCol w:w="742"/>
        <w:gridCol w:w="539"/>
        <w:gridCol w:w="545"/>
        <w:gridCol w:w="541"/>
        <w:gridCol w:w="545"/>
        <w:gridCol w:w="543"/>
        <w:gridCol w:w="547"/>
        <w:gridCol w:w="776"/>
        <w:gridCol w:w="1133"/>
      </w:tblGrid>
      <w:tr w:rsidR="00A1674B" w:rsidRPr="009F34E8" w:rsidTr="00A1674B">
        <w:trPr>
          <w:trHeight w:val="290"/>
        </w:trPr>
        <w:tc>
          <w:tcPr>
            <w:tcW w:w="653"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Plaza Tabular</w:t>
            </w:r>
          </w:p>
        </w:tc>
        <w:tc>
          <w:tcPr>
            <w:tcW w:w="2173" w:type="pct"/>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Remuneraciones Base</w:t>
            </w:r>
          </w:p>
        </w:tc>
        <w:tc>
          <w:tcPr>
            <w:tcW w:w="1158"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Remuneraciones Adicionales</w:t>
            </w:r>
          </w:p>
        </w:tc>
        <w:tc>
          <w:tcPr>
            <w:tcW w:w="1016"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Total Remuneraciones</w:t>
            </w:r>
          </w:p>
        </w:tc>
      </w:tr>
      <w:tr w:rsidR="00A1674B" w:rsidRPr="009F34E8" w:rsidTr="00A1674B">
        <w:trPr>
          <w:trHeight w:val="410"/>
        </w:trPr>
        <w:tc>
          <w:tcPr>
            <w:tcW w:w="653"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1674B" w:rsidRPr="009F34E8" w:rsidRDefault="00A1674B" w:rsidP="00A1674B">
            <w:pPr>
              <w:rPr>
                <w:rFonts w:ascii="Arial" w:eastAsia="Times New Roman" w:hAnsi="Arial" w:cs="Arial"/>
                <w:b/>
                <w:bCs/>
                <w:color w:val="000000"/>
                <w:sz w:val="12"/>
                <w:szCs w:val="16"/>
                <w:lang w:eastAsia="es-MX"/>
              </w:rPr>
            </w:pPr>
          </w:p>
        </w:tc>
        <w:tc>
          <w:tcPr>
            <w:tcW w:w="80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Sueldo Base</w:t>
            </w:r>
          </w:p>
        </w:tc>
        <w:tc>
          <w:tcPr>
            <w:tcW w:w="789"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Aguinaldo</w:t>
            </w:r>
          </w:p>
        </w:tc>
        <w:tc>
          <w:tcPr>
            <w:tcW w:w="57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Prima Vacacional</w:t>
            </w:r>
          </w:p>
        </w:tc>
        <w:tc>
          <w:tcPr>
            <w:tcW w:w="578"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Prestaciones Sindicales</w:t>
            </w:r>
          </w:p>
        </w:tc>
        <w:tc>
          <w:tcPr>
            <w:tcW w:w="58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Otras Prestaciones</w:t>
            </w:r>
          </w:p>
        </w:tc>
        <w:tc>
          <w:tcPr>
            <w:tcW w:w="1016"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A1674B" w:rsidRPr="009F34E8" w:rsidRDefault="00A1674B" w:rsidP="00A1674B">
            <w:pPr>
              <w:rPr>
                <w:rFonts w:ascii="Arial" w:eastAsia="Times New Roman" w:hAnsi="Arial" w:cs="Arial"/>
                <w:b/>
                <w:bCs/>
                <w:color w:val="000000"/>
                <w:sz w:val="12"/>
                <w:szCs w:val="16"/>
                <w:lang w:eastAsia="es-MX"/>
              </w:rPr>
            </w:pPr>
          </w:p>
        </w:tc>
      </w:tr>
      <w:tr w:rsidR="00A1674B" w:rsidRPr="009F34E8" w:rsidTr="00A1674B">
        <w:trPr>
          <w:trHeight w:val="290"/>
        </w:trPr>
        <w:tc>
          <w:tcPr>
            <w:tcW w:w="653"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A1674B" w:rsidRPr="009F34E8" w:rsidRDefault="00A1674B" w:rsidP="00A1674B">
            <w:pPr>
              <w:rPr>
                <w:rFonts w:ascii="Arial" w:eastAsia="Times New Roman" w:hAnsi="Arial" w:cs="Arial"/>
                <w:b/>
                <w:bCs/>
                <w:color w:val="000000"/>
                <w:sz w:val="12"/>
                <w:szCs w:val="16"/>
                <w:lang w:eastAsia="es-MX"/>
              </w:rPr>
            </w:pPr>
          </w:p>
        </w:tc>
        <w:tc>
          <w:tcPr>
            <w:tcW w:w="394"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De</w:t>
            </w:r>
          </w:p>
        </w:tc>
        <w:tc>
          <w:tcPr>
            <w:tcW w:w="413"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Hasta</w:t>
            </w:r>
          </w:p>
        </w:tc>
        <w:tc>
          <w:tcPr>
            <w:tcW w:w="394"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De</w:t>
            </w:r>
          </w:p>
        </w:tc>
        <w:tc>
          <w:tcPr>
            <w:tcW w:w="394"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Hasta</w:t>
            </w:r>
          </w:p>
        </w:tc>
        <w:tc>
          <w:tcPr>
            <w:tcW w:w="287"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De</w:t>
            </w:r>
          </w:p>
        </w:tc>
        <w:tc>
          <w:tcPr>
            <w:tcW w:w="290"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Hasta</w:t>
            </w:r>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De</w:t>
            </w:r>
          </w:p>
        </w:tc>
        <w:tc>
          <w:tcPr>
            <w:tcW w:w="290"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Hasta</w:t>
            </w:r>
          </w:p>
        </w:tc>
        <w:tc>
          <w:tcPr>
            <w:tcW w:w="289"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De</w:t>
            </w:r>
          </w:p>
        </w:tc>
        <w:tc>
          <w:tcPr>
            <w:tcW w:w="291"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Hasta</w:t>
            </w:r>
          </w:p>
        </w:tc>
        <w:tc>
          <w:tcPr>
            <w:tcW w:w="413"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De</w:t>
            </w:r>
          </w:p>
        </w:tc>
        <w:tc>
          <w:tcPr>
            <w:tcW w:w="603" w:type="pct"/>
            <w:tcBorders>
              <w:top w:val="nil"/>
              <w:left w:val="nil"/>
              <w:bottom w:val="single" w:sz="4" w:space="0" w:color="auto"/>
              <w:right w:val="single" w:sz="4" w:space="0" w:color="auto"/>
            </w:tcBorders>
            <w:shd w:val="clear" w:color="auto" w:fill="BFBFBF" w:themeFill="background1" w:themeFillShade="BF"/>
            <w:vAlign w:val="center"/>
            <w:hideMark/>
          </w:tcPr>
          <w:p w:rsidR="00A1674B" w:rsidRPr="009F34E8" w:rsidRDefault="00A1674B" w:rsidP="00A1674B">
            <w:pPr>
              <w:jc w:val="center"/>
              <w:rPr>
                <w:rFonts w:ascii="Arial" w:eastAsia="Times New Roman" w:hAnsi="Arial" w:cs="Arial"/>
                <w:b/>
                <w:bCs/>
                <w:color w:val="000000"/>
                <w:sz w:val="12"/>
                <w:szCs w:val="16"/>
                <w:lang w:eastAsia="es-MX"/>
              </w:rPr>
            </w:pPr>
            <w:r w:rsidRPr="009F34E8">
              <w:rPr>
                <w:rFonts w:ascii="Arial" w:eastAsia="Times New Roman" w:hAnsi="Arial" w:cs="Arial"/>
                <w:b/>
                <w:bCs/>
                <w:color w:val="000000"/>
                <w:sz w:val="12"/>
                <w:szCs w:val="16"/>
                <w:lang w:eastAsia="es-MX"/>
              </w:rPr>
              <w:t>Hasta</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Presidente Municipal</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54,814.00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54,814.00</w:t>
            </w:r>
            <w:r w:rsidRPr="009F34E8">
              <w:rPr>
                <w:rFonts w:ascii="Arial" w:eastAsia="Times New Roman" w:hAnsi="Arial" w:cs="Arial"/>
                <w:color w:val="000000"/>
                <w:sz w:val="12"/>
                <w:szCs w:val="16"/>
                <w:lang w:eastAsia="es-MX"/>
              </w:rPr>
              <w:t> </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54,814.00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54,814.00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vAlign w:val="center"/>
            <w:hideMark/>
          </w:tcPr>
          <w:p w:rsidR="00A1674B" w:rsidRPr="00FC2538" w:rsidRDefault="00A1674B" w:rsidP="00A1674B">
            <w:pPr>
              <w:jc w:val="center"/>
              <w:rPr>
                <w:rFonts w:ascii="Arial" w:eastAsia="Times New Roman" w:hAnsi="Arial" w:cs="Arial"/>
                <w:color w:val="000000"/>
                <w:sz w:val="16"/>
                <w:szCs w:val="16"/>
                <w:lang w:eastAsia="es-MX"/>
              </w:rPr>
            </w:pPr>
            <w:r w:rsidRPr="00FC2538">
              <w:rPr>
                <w:rFonts w:ascii="Arial" w:eastAsia="Times New Roman" w:hAnsi="Arial" w:cs="Arial"/>
                <w:color w:val="000000"/>
                <w:sz w:val="16"/>
                <w:szCs w:val="16"/>
                <w:lang w:eastAsia="es-MX"/>
              </w:rPr>
              <w:t> N/A</w:t>
            </w:r>
          </w:p>
        </w:tc>
        <w:tc>
          <w:tcPr>
            <w:tcW w:w="290" w:type="pct"/>
            <w:tcBorders>
              <w:top w:val="nil"/>
              <w:left w:val="nil"/>
              <w:bottom w:val="single" w:sz="4" w:space="0" w:color="auto"/>
              <w:right w:val="single" w:sz="4" w:space="0" w:color="auto"/>
            </w:tcBorders>
            <w:shd w:val="clear" w:color="auto" w:fill="auto"/>
            <w:vAlign w:val="center"/>
            <w:hideMark/>
          </w:tcPr>
          <w:p w:rsidR="00A1674B" w:rsidRPr="00FC2538" w:rsidRDefault="00A1674B" w:rsidP="00A1674B">
            <w:pPr>
              <w:jc w:val="center"/>
              <w:rPr>
                <w:rFonts w:ascii="Arial" w:eastAsia="Times New Roman" w:hAnsi="Arial" w:cs="Arial"/>
                <w:color w:val="000000"/>
                <w:sz w:val="16"/>
                <w:szCs w:val="16"/>
                <w:lang w:eastAsia="es-MX"/>
              </w:rPr>
            </w:pPr>
            <w:r w:rsidRPr="00FC2538">
              <w:rPr>
                <w:rFonts w:ascii="Arial" w:eastAsia="Times New Roman" w:hAnsi="Arial" w:cs="Arial"/>
                <w:color w:val="000000"/>
                <w:sz w:val="16"/>
                <w:szCs w:val="16"/>
                <w:lang w:eastAsia="es-MX"/>
              </w:rPr>
              <w:t>N/A </w:t>
            </w:r>
          </w:p>
        </w:tc>
        <w:tc>
          <w:tcPr>
            <w:tcW w:w="289" w:type="pct"/>
            <w:tcBorders>
              <w:top w:val="nil"/>
              <w:left w:val="nil"/>
              <w:bottom w:val="single" w:sz="4" w:space="0" w:color="auto"/>
              <w:right w:val="single" w:sz="4" w:space="0" w:color="auto"/>
            </w:tcBorders>
            <w:shd w:val="clear" w:color="auto" w:fill="auto"/>
            <w:vAlign w:val="center"/>
            <w:hideMark/>
          </w:tcPr>
          <w:p w:rsidR="00A1674B" w:rsidRPr="00FC2538" w:rsidRDefault="00A1674B" w:rsidP="00A1674B">
            <w:pPr>
              <w:jc w:val="center"/>
              <w:rPr>
                <w:rFonts w:ascii="Arial" w:eastAsia="Times New Roman" w:hAnsi="Arial" w:cs="Arial"/>
                <w:color w:val="000000"/>
                <w:sz w:val="16"/>
                <w:szCs w:val="16"/>
                <w:lang w:eastAsia="es-MX"/>
              </w:rPr>
            </w:pPr>
            <w:r w:rsidRPr="00FC2538">
              <w:rPr>
                <w:rFonts w:ascii="Arial" w:eastAsia="Times New Roman" w:hAnsi="Arial" w:cs="Arial"/>
                <w:color w:val="000000"/>
                <w:sz w:val="16"/>
                <w:szCs w:val="16"/>
                <w:lang w:eastAsia="es-MX"/>
              </w:rPr>
              <w:t> N/A</w:t>
            </w:r>
          </w:p>
        </w:tc>
        <w:tc>
          <w:tcPr>
            <w:tcW w:w="291" w:type="pct"/>
            <w:tcBorders>
              <w:top w:val="nil"/>
              <w:left w:val="nil"/>
              <w:bottom w:val="single" w:sz="4" w:space="0" w:color="auto"/>
              <w:right w:val="single" w:sz="4" w:space="0" w:color="auto"/>
            </w:tcBorders>
            <w:shd w:val="clear" w:color="auto" w:fill="auto"/>
            <w:vAlign w:val="center"/>
            <w:hideMark/>
          </w:tcPr>
          <w:p w:rsidR="00A1674B" w:rsidRPr="00FC2538" w:rsidRDefault="00A1674B" w:rsidP="00A1674B">
            <w:pPr>
              <w:jc w:val="center"/>
              <w:rPr>
                <w:rFonts w:ascii="Arial" w:eastAsia="Times New Roman" w:hAnsi="Arial" w:cs="Arial"/>
                <w:color w:val="000000"/>
                <w:sz w:val="16"/>
                <w:szCs w:val="16"/>
                <w:lang w:eastAsia="es-MX"/>
              </w:rPr>
            </w:pPr>
            <w:r w:rsidRPr="00FC2538">
              <w:rPr>
                <w:rFonts w:ascii="Arial" w:eastAsia="Times New Roman" w:hAnsi="Arial" w:cs="Arial"/>
                <w:color w:val="000000"/>
                <w:sz w:val="16"/>
                <w:szCs w:val="16"/>
                <w:lang w:eastAsia="es-MX"/>
              </w:rPr>
              <w:t>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109,628.00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109,628.00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Síndico  Municipal</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25%</w:t>
            </w:r>
            <w:r w:rsidRPr="009F34E8">
              <w:rPr>
                <w:rFonts w:ascii="Arial" w:eastAsia="Times New Roman" w:hAnsi="Arial" w:cs="Arial"/>
                <w:color w:val="000000"/>
                <w:sz w:val="12"/>
                <w:szCs w:val="16"/>
                <w:lang w:eastAsia="es-MX"/>
              </w:rPr>
              <w:t> </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 xml:space="preserve">25% </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94,624.00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94,624.00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Regidor</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47,312.00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94,624.00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94,624.00</w:t>
            </w:r>
          </w:p>
        </w:tc>
      </w:tr>
      <w:tr w:rsidR="00A1674B" w:rsidRPr="009F34E8" w:rsidTr="00A1674B">
        <w:trPr>
          <w:trHeight w:val="40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Secretario del Ayuntamiento</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39,663.00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39,663.00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39,663.00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39,663.00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79,326.00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79,326.00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Tesorero Municipal</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39,963.00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39,963.00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39,963.00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39,963.00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79,926.00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79,926.00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Contralor Municipal</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39,965.00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39,965.00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39,965.00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39,965.00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79,930.00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79,930.00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Director GENERAL</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30,668.00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33,385.00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30,668.00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33,385.00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61,336.00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66,770.00</w:t>
            </w:r>
            <w:r w:rsidRPr="009F34E8">
              <w:rPr>
                <w:rFonts w:ascii="Arial" w:eastAsia="Times New Roman" w:hAnsi="Arial" w:cs="Arial"/>
                <w:color w:val="000000"/>
                <w:sz w:val="12"/>
                <w:lang w:eastAsia="es-MX"/>
              </w:rPr>
              <w:t> </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tcPr>
          <w:p w:rsidR="00A1674B" w:rsidRPr="009F34E8" w:rsidRDefault="00A1674B" w:rsidP="003D476D">
            <w:pP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 xml:space="preserve">Director de área </w:t>
            </w:r>
          </w:p>
        </w:tc>
        <w:tc>
          <w:tcPr>
            <w:tcW w:w="394" w:type="pct"/>
            <w:tcBorders>
              <w:top w:val="nil"/>
              <w:left w:val="nil"/>
              <w:bottom w:val="single" w:sz="4" w:space="0" w:color="auto"/>
              <w:right w:val="single" w:sz="4" w:space="0" w:color="auto"/>
            </w:tcBorders>
            <w:shd w:val="clear" w:color="auto" w:fill="auto"/>
            <w:vAlign w:val="center"/>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16,410.00</w:t>
            </w:r>
          </w:p>
        </w:tc>
        <w:tc>
          <w:tcPr>
            <w:tcW w:w="413" w:type="pct"/>
            <w:tcBorders>
              <w:top w:val="nil"/>
              <w:left w:val="nil"/>
              <w:bottom w:val="single" w:sz="4" w:space="0" w:color="auto"/>
              <w:right w:val="single" w:sz="4" w:space="0" w:color="auto"/>
            </w:tcBorders>
            <w:shd w:val="clear" w:color="auto" w:fill="auto"/>
            <w:vAlign w:val="center"/>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37,670.00</w:t>
            </w:r>
          </w:p>
        </w:tc>
        <w:tc>
          <w:tcPr>
            <w:tcW w:w="394" w:type="pct"/>
            <w:tcBorders>
              <w:top w:val="nil"/>
              <w:left w:val="nil"/>
              <w:bottom w:val="single" w:sz="4" w:space="0" w:color="auto"/>
              <w:right w:val="single" w:sz="4" w:space="0" w:color="auto"/>
            </w:tcBorders>
            <w:shd w:val="clear" w:color="auto" w:fill="auto"/>
            <w:vAlign w:val="center"/>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16,410.00</w:t>
            </w:r>
          </w:p>
        </w:tc>
        <w:tc>
          <w:tcPr>
            <w:tcW w:w="394" w:type="pct"/>
            <w:tcBorders>
              <w:top w:val="nil"/>
              <w:left w:val="nil"/>
              <w:bottom w:val="single" w:sz="4" w:space="0" w:color="auto"/>
              <w:right w:val="single" w:sz="4" w:space="0" w:color="auto"/>
            </w:tcBorders>
            <w:shd w:val="clear" w:color="auto" w:fill="auto"/>
            <w:vAlign w:val="center"/>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37,670.00</w:t>
            </w:r>
          </w:p>
        </w:tc>
        <w:tc>
          <w:tcPr>
            <w:tcW w:w="287" w:type="pct"/>
            <w:tcBorders>
              <w:top w:val="nil"/>
              <w:left w:val="nil"/>
              <w:bottom w:val="single" w:sz="4" w:space="0" w:color="auto"/>
              <w:right w:val="single" w:sz="4" w:space="0" w:color="auto"/>
            </w:tcBorders>
            <w:shd w:val="clear" w:color="auto" w:fill="auto"/>
            <w:vAlign w:val="center"/>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tcPr>
          <w:p w:rsidR="00A1674B" w:rsidRPr="00FC2538" w:rsidRDefault="00A1674B" w:rsidP="00A1674B">
            <w:pPr>
              <w:jc w:val="center"/>
              <w:rPr>
                <w:sz w:val="16"/>
                <w:szCs w:val="16"/>
              </w:rPr>
            </w:pPr>
            <w:r>
              <w:rPr>
                <w:sz w:val="16"/>
                <w:szCs w:val="16"/>
              </w:rPr>
              <w:t>N/A</w:t>
            </w:r>
          </w:p>
        </w:tc>
        <w:tc>
          <w:tcPr>
            <w:tcW w:w="290" w:type="pct"/>
            <w:tcBorders>
              <w:top w:val="nil"/>
              <w:left w:val="nil"/>
              <w:bottom w:val="single" w:sz="4" w:space="0" w:color="auto"/>
              <w:right w:val="single" w:sz="4" w:space="0" w:color="auto"/>
            </w:tcBorders>
            <w:shd w:val="clear" w:color="auto" w:fill="auto"/>
          </w:tcPr>
          <w:p w:rsidR="00A1674B" w:rsidRPr="00FC2538" w:rsidRDefault="00A1674B" w:rsidP="00A1674B">
            <w:pPr>
              <w:jc w:val="center"/>
              <w:rPr>
                <w:sz w:val="16"/>
                <w:szCs w:val="16"/>
              </w:rPr>
            </w:pPr>
            <w:r>
              <w:rPr>
                <w:sz w:val="16"/>
                <w:szCs w:val="16"/>
              </w:rPr>
              <w:t>N/A</w:t>
            </w:r>
          </w:p>
        </w:tc>
        <w:tc>
          <w:tcPr>
            <w:tcW w:w="289" w:type="pct"/>
            <w:tcBorders>
              <w:top w:val="nil"/>
              <w:left w:val="nil"/>
              <w:bottom w:val="single" w:sz="4" w:space="0" w:color="auto"/>
              <w:right w:val="single" w:sz="4" w:space="0" w:color="auto"/>
            </w:tcBorders>
            <w:shd w:val="clear" w:color="auto" w:fill="auto"/>
          </w:tcPr>
          <w:p w:rsidR="00A1674B" w:rsidRPr="00FC2538" w:rsidRDefault="00A1674B" w:rsidP="00A1674B">
            <w:pPr>
              <w:jc w:val="center"/>
              <w:rPr>
                <w:sz w:val="16"/>
                <w:szCs w:val="16"/>
              </w:rPr>
            </w:pPr>
            <w:r>
              <w:rPr>
                <w:sz w:val="16"/>
                <w:szCs w:val="16"/>
              </w:rPr>
              <w:t>N/A</w:t>
            </w:r>
          </w:p>
        </w:tc>
        <w:tc>
          <w:tcPr>
            <w:tcW w:w="291" w:type="pct"/>
            <w:tcBorders>
              <w:top w:val="nil"/>
              <w:left w:val="nil"/>
              <w:bottom w:val="single" w:sz="4" w:space="0" w:color="auto"/>
              <w:right w:val="single" w:sz="4" w:space="0" w:color="auto"/>
            </w:tcBorders>
            <w:shd w:val="clear" w:color="auto" w:fill="auto"/>
          </w:tcPr>
          <w:p w:rsidR="00A1674B" w:rsidRPr="00FC2538" w:rsidRDefault="00A1674B" w:rsidP="00A1674B">
            <w:pPr>
              <w:jc w:val="center"/>
              <w:rPr>
                <w:sz w:val="16"/>
                <w:szCs w:val="16"/>
              </w:rPr>
            </w:pPr>
            <w:r>
              <w:rPr>
                <w:sz w:val="16"/>
                <w:szCs w:val="16"/>
              </w:rPr>
              <w:t>N/A</w:t>
            </w:r>
          </w:p>
        </w:tc>
        <w:tc>
          <w:tcPr>
            <w:tcW w:w="413" w:type="pct"/>
            <w:tcBorders>
              <w:top w:val="nil"/>
              <w:left w:val="nil"/>
              <w:bottom w:val="single" w:sz="4" w:space="0" w:color="auto"/>
              <w:right w:val="single" w:sz="4" w:space="0" w:color="auto"/>
            </w:tcBorders>
            <w:shd w:val="clear" w:color="auto" w:fill="auto"/>
            <w:noWrap/>
            <w:vAlign w:val="bottom"/>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32,820.00</w:t>
            </w:r>
          </w:p>
        </w:tc>
        <w:tc>
          <w:tcPr>
            <w:tcW w:w="603" w:type="pct"/>
            <w:tcBorders>
              <w:top w:val="nil"/>
              <w:left w:val="nil"/>
              <w:bottom w:val="single" w:sz="4" w:space="0" w:color="auto"/>
              <w:right w:val="single" w:sz="4" w:space="0" w:color="auto"/>
            </w:tcBorders>
            <w:shd w:val="clear" w:color="auto" w:fill="auto"/>
            <w:noWrap/>
            <w:vAlign w:val="bottom"/>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75,340.00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Secretario particular</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22,831.00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22,831.00</w:t>
            </w:r>
            <w:r w:rsidRPr="009F34E8">
              <w:rPr>
                <w:rFonts w:ascii="Arial" w:eastAsia="Times New Roman" w:hAnsi="Arial" w:cs="Arial"/>
                <w:color w:val="000000"/>
                <w:sz w:val="12"/>
                <w:szCs w:val="16"/>
                <w:lang w:eastAsia="es-MX"/>
              </w:rPr>
              <w:t> </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22,831.00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22,831.00</w:t>
            </w:r>
            <w:r w:rsidRPr="009F34E8">
              <w:rPr>
                <w:rFonts w:ascii="Arial" w:eastAsia="Times New Roman" w:hAnsi="Arial" w:cs="Arial"/>
                <w:color w:val="000000"/>
                <w:sz w:val="12"/>
                <w:szCs w:val="16"/>
                <w:lang w:eastAsia="es-MX"/>
              </w:rPr>
              <w:t> </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45,662.00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45,662.00</w:t>
            </w:r>
            <w:r w:rsidRPr="009F34E8">
              <w:rPr>
                <w:rFonts w:ascii="Arial" w:eastAsia="Times New Roman" w:hAnsi="Arial" w:cs="Arial"/>
                <w:color w:val="000000"/>
                <w:sz w:val="12"/>
                <w:lang w:eastAsia="es-MX"/>
              </w:rPr>
              <w:t> </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proofErr w:type="spellStart"/>
            <w:r>
              <w:rPr>
                <w:rFonts w:ascii="Arial" w:eastAsia="Times New Roman" w:hAnsi="Arial" w:cs="Arial"/>
                <w:color w:val="000000"/>
                <w:sz w:val="12"/>
                <w:szCs w:val="16"/>
                <w:lang w:eastAsia="es-MX"/>
              </w:rPr>
              <w:t>Subcontralor</w:t>
            </w:r>
            <w:proofErr w:type="spellEnd"/>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22,834.00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30,677.00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22,834.00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30,677.00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45,662.00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61,354.00</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Asistente</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7,998.00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10,058.00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7,998.00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10,058.00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15,996.00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20,116.00</w:t>
            </w:r>
            <w:r w:rsidRPr="009F34E8">
              <w:rPr>
                <w:rFonts w:ascii="Arial" w:eastAsia="Times New Roman" w:hAnsi="Arial" w:cs="Arial"/>
                <w:color w:val="000000"/>
                <w:sz w:val="12"/>
                <w:lang w:eastAsia="es-MX"/>
              </w:rPr>
              <w:t> </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Jefe de Departamento</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11,324.00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15,140.00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11,324.00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15,140.00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22,648.00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30,280.00</w:t>
            </w:r>
            <w:r w:rsidRPr="009F34E8">
              <w:rPr>
                <w:rFonts w:ascii="Arial" w:eastAsia="Times New Roman" w:hAnsi="Arial" w:cs="Arial"/>
                <w:color w:val="000000"/>
                <w:sz w:val="12"/>
                <w:lang w:eastAsia="es-MX"/>
              </w:rPr>
              <w:t> </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Auxiliares</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4,680.00</w:t>
            </w:r>
            <w:r w:rsidRPr="009F34E8">
              <w:rPr>
                <w:rFonts w:ascii="Arial" w:eastAsia="Times New Roman" w:hAnsi="Arial" w:cs="Arial"/>
                <w:color w:val="000000"/>
                <w:sz w:val="12"/>
                <w:szCs w:val="16"/>
                <w:lang w:eastAsia="es-MX"/>
              </w:rPr>
              <w:t> </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11,070.00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4,680.00</w:t>
            </w:r>
            <w:r w:rsidRPr="009F34E8">
              <w:rPr>
                <w:rFonts w:ascii="Arial" w:eastAsia="Times New Roman" w:hAnsi="Arial" w:cs="Arial"/>
                <w:color w:val="000000"/>
                <w:sz w:val="12"/>
                <w:szCs w:val="16"/>
                <w:lang w:eastAsia="es-MX"/>
              </w:rPr>
              <w:t> </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11,070.00</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sidRPr="009F34E8">
              <w:rPr>
                <w:rFonts w:ascii="Arial" w:eastAsia="Times New Roman" w:hAnsi="Arial" w:cs="Arial"/>
                <w:color w:val="000000"/>
                <w:sz w:val="12"/>
                <w:lang w:eastAsia="es-MX"/>
              </w:rPr>
              <w:t> </w:t>
            </w:r>
            <w:r>
              <w:rPr>
                <w:rFonts w:ascii="Arial" w:eastAsia="Times New Roman" w:hAnsi="Arial" w:cs="Arial"/>
                <w:color w:val="000000"/>
                <w:sz w:val="12"/>
                <w:lang w:eastAsia="es-MX"/>
              </w:rPr>
              <w:t>9,360.00</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22,140.00</w:t>
            </w:r>
            <w:r w:rsidRPr="009F34E8">
              <w:rPr>
                <w:rFonts w:ascii="Arial" w:eastAsia="Times New Roman" w:hAnsi="Arial" w:cs="Arial"/>
                <w:color w:val="000000"/>
                <w:sz w:val="12"/>
                <w:lang w:eastAsia="es-MX"/>
              </w:rPr>
              <w:t> </w:t>
            </w:r>
          </w:p>
        </w:tc>
      </w:tr>
      <w:tr w:rsidR="00A1674B" w:rsidRPr="009F34E8" w:rsidTr="00A1674B">
        <w:trPr>
          <w:trHeight w:val="290"/>
        </w:trPr>
        <w:tc>
          <w:tcPr>
            <w:tcW w:w="653" w:type="pct"/>
            <w:tcBorders>
              <w:top w:val="nil"/>
              <w:left w:val="single" w:sz="4" w:space="0" w:color="auto"/>
              <w:bottom w:val="single" w:sz="4" w:space="0" w:color="auto"/>
              <w:right w:val="single" w:sz="4" w:space="0" w:color="auto"/>
            </w:tcBorders>
            <w:shd w:val="clear" w:color="auto" w:fill="auto"/>
            <w:vAlign w:val="center"/>
            <w:hideMark/>
          </w:tcPr>
          <w:p w:rsidR="00A1674B" w:rsidRPr="009F34E8" w:rsidRDefault="00A1674B" w:rsidP="003D476D">
            <w:pP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Ayudantes Generales</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3,180.00</w:t>
            </w:r>
          </w:p>
        </w:tc>
        <w:tc>
          <w:tcPr>
            <w:tcW w:w="413"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3,954.00</w:t>
            </w:r>
            <w:r w:rsidRPr="009F34E8">
              <w:rPr>
                <w:rFonts w:ascii="Arial" w:eastAsia="Times New Roman" w:hAnsi="Arial" w:cs="Arial"/>
                <w:color w:val="000000"/>
                <w:sz w:val="12"/>
                <w:szCs w:val="16"/>
                <w:lang w:eastAsia="es-MX"/>
              </w:rPr>
              <w:t> </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3,180.00</w:t>
            </w:r>
          </w:p>
        </w:tc>
        <w:tc>
          <w:tcPr>
            <w:tcW w:w="394"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Pr>
                <w:rFonts w:ascii="Arial" w:eastAsia="Times New Roman" w:hAnsi="Arial" w:cs="Arial"/>
                <w:color w:val="000000"/>
                <w:sz w:val="12"/>
                <w:szCs w:val="16"/>
                <w:lang w:eastAsia="es-MX"/>
              </w:rPr>
              <w:t>3,954.00</w:t>
            </w:r>
            <w:r w:rsidRPr="009F34E8">
              <w:rPr>
                <w:rFonts w:ascii="Arial" w:eastAsia="Times New Roman" w:hAnsi="Arial" w:cs="Arial"/>
                <w:color w:val="000000"/>
                <w:sz w:val="12"/>
                <w:szCs w:val="16"/>
                <w:lang w:eastAsia="es-MX"/>
              </w:rPr>
              <w:t> </w:t>
            </w:r>
          </w:p>
        </w:tc>
        <w:tc>
          <w:tcPr>
            <w:tcW w:w="287"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90" w:type="pct"/>
            <w:tcBorders>
              <w:top w:val="nil"/>
              <w:left w:val="nil"/>
              <w:bottom w:val="single" w:sz="4" w:space="0" w:color="auto"/>
              <w:right w:val="single" w:sz="4" w:space="0" w:color="auto"/>
            </w:tcBorders>
            <w:shd w:val="clear" w:color="auto" w:fill="auto"/>
            <w:vAlign w:val="center"/>
            <w:hideMark/>
          </w:tcPr>
          <w:p w:rsidR="00A1674B" w:rsidRPr="009F34E8" w:rsidRDefault="00A1674B" w:rsidP="00A1674B">
            <w:pPr>
              <w:jc w:val="center"/>
              <w:rPr>
                <w:rFonts w:ascii="Arial" w:eastAsia="Times New Roman" w:hAnsi="Arial" w:cs="Arial"/>
                <w:color w:val="000000"/>
                <w:sz w:val="12"/>
                <w:szCs w:val="16"/>
                <w:lang w:eastAsia="es-MX"/>
              </w:rPr>
            </w:pPr>
            <w:r w:rsidRPr="009F34E8">
              <w:rPr>
                <w:rFonts w:ascii="Arial" w:eastAsia="Times New Roman" w:hAnsi="Arial" w:cs="Arial"/>
                <w:color w:val="000000"/>
                <w:sz w:val="12"/>
                <w:szCs w:val="16"/>
                <w:lang w:eastAsia="es-MX"/>
              </w:rPr>
              <w:t> </w:t>
            </w:r>
            <w:r>
              <w:rPr>
                <w:rFonts w:ascii="Arial" w:eastAsia="Times New Roman" w:hAnsi="Arial" w:cs="Arial"/>
                <w:color w:val="000000"/>
                <w:sz w:val="12"/>
                <w:szCs w:val="16"/>
                <w:lang w:eastAsia="es-MX"/>
              </w:rPr>
              <w:t>25%</w:t>
            </w:r>
          </w:p>
        </w:tc>
        <w:tc>
          <w:tcPr>
            <w:tcW w:w="288"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0"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289"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 N/A</w:t>
            </w:r>
          </w:p>
        </w:tc>
        <w:tc>
          <w:tcPr>
            <w:tcW w:w="291" w:type="pct"/>
            <w:tcBorders>
              <w:top w:val="nil"/>
              <w:left w:val="nil"/>
              <w:bottom w:val="single" w:sz="4" w:space="0" w:color="auto"/>
              <w:right w:val="single" w:sz="4" w:space="0" w:color="auto"/>
            </w:tcBorders>
            <w:shd w:val="clear" w:color="auto" w:fill="auto"/>
            <w:hideMark/>
          </w:tcPr>
          <w:p w:rsidR="00A1674B" w:rsidRPr="00FC2538" w:rsidRDefault="00A1674B" w:rsidP="00A1674B">
            <w:pPr>
              <w:jc w:val="center"/>
              <w:rPr>
                <w:rFonts w:ascii="Arial" w:eastAsia="Times New Roman" w:hAnsi="Arial" w:cs="Arial"/>
                <w:color w:val="000000"/>
                <w:sz w:val="16"/>
                <w:szCs w:val="16"/>
                <w:lang w:eastAsia="es-MX"/>
              </w:rPr>
            </w:pPr>
            <w:r w:rsidRPr="00FC2538">
              <w:rPr>
                <w:sz w:val="16"/>
                <w:szCs w:val="16"/>
              </w:rPr>
              <w:t xml:space="preserve">N/A </w:t>
            </w:r>
          </w:p>
        </w:tc>
        <w:tc>
          <w:tcPr>
            <w:tcW w:w="41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6,360.00</w:t>
            </w:r>
            <w:r w:rsidRPr="009F34E8">
              <w:rPr>
                <w:rFonts w:ascii="Arial" w:eastAsia="Times New Roman" w:hAnsi="Arial" w:cs="Arial"/>
                <w:color w:val="000000"/>
                <w:sz w:val="12"/>
                <w:lang w:eastAsia="es-MX"/>
              </w:rPr>
              <w:t> </w:t>
            </w:r>
          </w:p>
        </w:tc>
        <w:tc>
          <w:tcPr>
            <w:tcW w:w="603" w:type="pct"/>
            <w:tcBorders>
              <w:top w:val="nil"/>
              <w:left w:val="nil"/>
              <w:bottom w:val="single" w:sz="4" w:space="0" w:color="auto"/>
              <w:right w:val="single" w:sz="4" w:space="0" w:color="auto"/>
            </w:tcBorders>
            <w:shd w:val="clear" w:color="auto" w:fill="auto"/>
            <w:noWrap/>
            <w:vAlign w:val="bottom"/>
            <w:hideMark/>
          </w:tcPr>
          <w:p w:rsidR="00A1674B" w:rsidRPr="009F34E8" w:rsidRDefault="00A1674B" w:rsidP="00A1674B">
            <w:pPr>
              <w:rPr>
                <w:rFonts w:ascii="Arial" w:eastAsia="Times New Roman" w:hAnsi="Arial" w:cs="Arial"/>
                <w:color w:val="000000"/>
                <w:sz w:val="12"/>
                <w:lang w:eastAsia="es-MX"/>
              </w:rPr>
            </w:pPr>
            <w:r>
              <w:rPr>
                <w:rFonts w:ascii="Arial" w:eastAsia="Times New Roman" w:hAnsi="Arial" w:cs="Arial"/>
                <w:color w:val="000000"/>
                <w:sz w:val="12"/>
                <w:lang w:eastAsia="es-MX"/>
              </w:rPr>
              <w:t>7,908.00</w:t>
            </w:r>
            <w:r w:rsidRPr="009F34E8">
              <w:rPr>
                <w:rFonts w:ascii="Arial" w:eastAsia="Times New Roman" w:hAnsi="Arial" w:cs="Arial"/>
                <w:color w:val="000000"/>
                <w:sz w:val="12"/>
                <w:lang w:eastAsia="es-MX"/>
              </w:rPr>
              <w:t> </w:t>
            </w:r>
          </w:p>
        </w:tc>
      </w:tr>
    </w:tbl>
    <w:p w:rsidR="00A1674B" w:rsidRPr="003F3712" w:rsidRDefault="00A1674B" w:rsidP="00A1674B">
      <w:pPr>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El presente tabulador contiene todas las plazas autorizadas en la plantilla municipal, a excepción de las del sistema de seguridad pública municipal.</w:t>
      </w:r>
    </w:p>
    <w:p w:rsidR="00A1674B" w:rsidRPr="003F3712" w:rsidRDefault="00A1674B" w:rsidP="00A1674B">
      <w:pPr>
        <w:jc w:val="both"/>
        <w:rPr>
          <w:rFonts w:ascii="Arial" w:hAnsi="Arial" w:cs="Arial"/>
          <w:color w:val="000000"/>
        </w:rPr>
      </w:pPr>
    </w:p>
    <w:p w:rsidR="00A1674B" w:rsidRDefault="00A1674B" w:rsidP="00A1674B">
      <w:pPr>
        <w:jc w:val="both"/>
        <w:rPr>
          <w:rFonts w:ascii="Arial" w:hAnsi="Arial" w:cs="Arial"/>
          <w:color w:val="000000"/>
        </w:rPr>
      </w:pPr>
      <w:r>
        <w:rPr>
          <w:rFonts w:ascii="Arial" w:hAnsi="Arial" w:cs="Arial"/>
          <w:color w:val="000000"/>
        </w:rPr>
        <w:t>E</w:t>
      </w:r>
      <w:r w:rsidRPr="003F3712">
        <w:rPr>
          <w:rFonts w:ascii="Arial" w:hAnsi="Arial" w:cs="Arial"/>
          <w:color w:val="000000"/>
        </w:rPr>
        <w:t xml:space="preserve">l Tabulador Salarial </w:t>
      </w:r>
      <w:r>
        <w:rPr>
          <w:rFonts w:ascii="Arial" w:hAnsi="Arial" w:cs="Arial"/>
          <w:color w:val="000000"/>
        </w:rPr>
        <w:t xml:space="preserve">del personal de Seguridad Pública </w:t>
      </w:r>
      <w:proofErr w:type="spellStart"/>
      <w:r>
        <w:rPr>
          <w:rFonts w:ascii="Arial" w:hAnsi="Arial" w:cs="Arial"/>
          <w:color w:val="000000"/>
        </w:rPr>
        <w:t>Municipal</w:t>
      </w:r>
      <w:proofErr w:type="gramStart"/>
      <w:r>
        <w:rPr>
          <w:rFonts w:ascii="Arial" w:hAnsi="Arial" w:cs="Arial"/>
          <w:color w:val="000000"/>
        </w:rPr>
        <w:t>,se</w:t>
      </w:r>
      <w:proofErr w:type="spellEnd"/>
      <w:proofErr w:type="gramEnd"/>
      <w:r>
        <w:rPr>
          <w:rFonts w:ascii="Arial" w:hAnsi="Arial" w:cs="Arial"/>
          <w:color w:val="000000"/>
        </w:rPr>
        <w:t xml:space="preserve"> </w:t>
      </w:r>
      <w:r w:rsidRPr="003F3712">
        <w:rPr>
          <w:rFonts w:ascii="Arial" w:hAnsi="Arial" w:cs="Arial"/>
          <w:color w:val="000000"/>
        </w:rPr>
        <w:t>integra</w:t>
      </w:r>
      <w:r>
        <w:rPr>
          <w:rFonts w:ascii="Arial" w:hAnsi="Arial" w:cs="Arial"/>
          <w:color w:val="000000"/>
        </w:rPr>
        <w:t xml:space="preserve"> como a continuación se indica,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w:t>
      </w:r>
      <w:r w:rsidR="003075A2">
        <w:rPr>
          <w:rFonts w:ascii="Arial" w:hAnsi="Arial" w:cs="Arial"/>
          <w:color w:val="000000"/>
        </w:rPr>
        <w:t>e los Estados Unidos Mexicanos.</w:t>
      </w:r>
    </w:p>
    <w:p w:rsidR="0017006D" w:rsidRDefault="0017006D" w:rsidP="00A1674B">
      <w:pPr>
        <w:jc w:val="center"/>
        <w:rPr>
          <w:rFonts w:ascii="Arial" w:hAnsi="Arial" w:cs="Arial"/>
          <w:b/>
          <w:color w:val="000000"/>
        </w:rPr>
      </w:pPr>
    </w:p>
    <w:p w:rsidR="0017006D" w:rsidRDefault="0017006D" w:rsidP="00A1674B">
      <w:pPr>
        <w:jc w:val="center"/>
        <w:rPr>
          <w:rFonts w:ascii="Arial" w:hAnsi="Arial" w:cs="Arial"/>
          <w:b/>
          <w:color w:val="000000"/>
        </w:rPr>
      </w:pPr>
    </w:p>
    <w:p w:rsidR="0017006D" w:rsidRDefault="0017006D" w:rsidP="00A1674B">
      <w:pPr>
        <w:jc w:val="center"/>
        <w:rPr>
          <w:rFonts w:ascii="Arial" w:hAnsi="Arial" w:cs="Arial"/>
          <w:b/>
          <w:color w:val="000000"/>
        </w:rPr>
      </w:pPr>
    </w:p>
    <w:p w:rsidR="0017006D" w:rsidRDefault="0017006D" w:rsidP="00A1674B">
      <w:pPr>
        <w:jc w:val="center"/>
        <w:rPr>
          <w:rFonts w:ascii="Arial" w:hAnsi="Arial" w:cs="Arial"/>
          <w:b/>
          <w:color w:val="000000"/>
        </w:rPr>
      </w:pPr>
    </w:p>
    <w:p w:rsidR="00A1674B" w:rsidRDefault="00A1674B" w:rsidP="00A1674B">
      <w:pPr>
        <w:jc w:val="center"/>
        <w:rPr>
          <w:rFonts w:ascii="Arial" w:hAnsi="Arial" w:cs="Arial"/>
          <w:b/>
          <w:bCs/>
        </w:rPr>
      </w:pPr>
      <w:r>
        <w:rPr>
          <w:rFonts w:ascii="Arial" w:hAnsi="Arial" w:cs="Arial"/>
          <w:b/>
          <w:color w:val="000000"/>
        </w:rPr>
        <w:t>Tabulador d</w:t>
      </w:r>
      <w:r w:rsidRPr="003F3712">
        <w:rPr>
          <w:rFonts w:ascii="Arial" w:hAnsi="Arial" w:cs="Arial"/>
          <w:b/>
          <w:color w:val="000000"/>
        </w:rPr>
        <w:t>e Seguridad Pública</w:t>
      </w:r>
      <w:r>
        <w:rPr>
          <w:rFonts w:ascii="Arial" w:hAnsi="Arial" w:cs="Arial"/>
          <w:b/>
          <w:color w:val="000000"/>
        </w:rPr>
        <w:t xml:space="preserve"> Municipal </w:t>
      </w:r>
      <w:r>
        <w:rPr>
          <w:rFonts w:ascii="Arial" w:hAnsi="Arial" w:cs="Arial"/>
          <w:b/>
          <w:bCs/>
        </w:rPr>
        <w:t>Mensual</w:t>
      </w:r>
    </w:p>
    <w:p w:rsidR="00A1674B" w:rsidRDefault="00A1674B" w:rsidP="00A1674B">
      <w:pPr>
        <w:jc w:val="center"/>
        <w:rPr>
          <w:rFonts w:ascii="Arial" w:hAnsi="Arial" w:cs="Arial"/>
          <w:b/>
          <w:color w:val="000000"/>
        </w:rPr>
      </w:pPr>
    </w:p>
    <w:tbl>
      <w:tblPr>
        <w:tblW w:w="8662" w:type="dxa"/>
        <w:tblInd w:w="55" w:type="dxa"/>
        <w:tblLayout w:type="fixed"/>
        <w:tblCellMar>
          <w:left w:w="70" w:type="dxa"/>
          <w:right w:w="70" w:type="dxa"/>
        </w:tblCellMar>
        <w:tblLook w:val="04A0" w:firstRow="1" w:lastRow="0" w:firstColumn="1" w:lastColumn="0" w:noHBand="0" w:noVBand="1"/>
      </w:tblPr>
      <w:tblGrid>
        <w:gridCol w:w="927"/>
        <w:gridCol w:w="674"/>
        <w:gridCol w:w="824"/>
        <w:gridCol w:w="709"/>
        <w:gridCol w:w="709"/>
        <w:gridCol w:w="567"/>
        <w:gridCol w:w="567"/>
        <w:gridCol w:w="425"/>
        <w:gridCol w:w="567"/>
        <w:gridCol w:w="567"/>
        <w:gridCol w:w="567"/>
        <w:gridCol w:w="850"/>
        <w:gridCol w:w="709"/>
      </w:tblGrid>
      <w:tr w:rsidR="001D2C61" w:rsidRPr="00AC3F71" w:rsidTr="001D2C61">
        <w:trPr>
          <w:trHeight w:val="315"/>
        </w:trPr>
        <w:tc>
          <w:tcPr>
            <w:tcW w:w="927"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Plaza Tabular</w:t>
            </w:r>
          </w:p>
        </w:tc>
        <w:tc>
          <w:tcPr>
            <w:tcW w:w="4050" w:type="dxa"/>
            <w:gridSpan w:val="6"/>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Remuneraciones Base</w:t>
            </w:r>
          </w:p>
        </w:tc>
        <w:tc>
          <w:tcPr>
            <w:tcW w:w="2126" w:type="dxa"/>
            <w:gridSpan w:val="4"/>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Remuneraciones Adicionales</w:t>
            </w:r>
          </w:p>
        </w:tc>
        <w:tc>
          <w:tcPr>
            <w:tcW w:w="1559" w:type="dxa"/>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Total Remuneraciones</w:t>
            </w:r>
          </w:p>
        </w:tc>
      </w:tr>
      <w:tr w:rsidR="001D2C61" w:rsidRPr="00AC3F71" w:rsidTr="001D2C61">
        <w:trPr>
          <w:trHeight w:val="315"/>
        </w:trPr>
        <w:tc>
          <w:tcPr>
            <w:tcW w:w="927" w:type="dxa"/>
            <w:vMerge/>
            <w:tcBorders>
              <w:top w:val="single" w:sz="8" w:space="0" w:color="auto"/>
              <w:left w:val="single" w:sz="8" w:space="0" w:color="auto"/>
              <w:bottom w:val="single" w:sz="8" w:space="0" w:color="000000"/>
              <w:right w:val="single" w:sz="8" w:space="0" w:color="auto"/>
            </w:tcBorders>
            <w:vAlign w:val="center"/>
            <w:hideMark/>
          </w:tcPr>
          <w:p w:rsidR="001D2C61" w:rsidRPr="00AC3F71" w:rsidRDefault="001D2C61" w:rsidP="001D2C61">
            <w:pPr>
              <w:widowControl/>
              <w:suppressAutoHyphens w:val="0"/>
              <w:rPr>
                <w:rFonts w:ascii="Arial" w:eastAsia="Times New Roman" w:hAnsi="Arial" w:cs="Arial"/>
                <w:b/>
                <w:bCs/>
                <w:color w:val="000000"/>
                <w:kern w:val="0"/>
                <w:sz w:val="12"/>
                <w:szCs w:val="12"/>
                <w:lang w:val="es-MX" w:eastAsia="es-MX" w:bidi="ar-SA"/>
              </w:rPr>
            </w:pPr>
          </w:p>
        </w:tc>
        <w:tc>
          <w:tcPr>
            <w:tcW w:w="1498" w:type="dxa"/>
            <w:gridSpan w:val="2"/>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Sueldo Base</w:t>
            </w:r>
          </w:p>
        </w:tc>
        <w:tc>
          <w:tcPr>
            <w:tcW w:w="1418" w:type="dxa"/>
            <w:gridSpan w:val="2"/>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Aguinaldo</w:t>
            </w:r>
          </w:p>
        </w:tc>
        <w:tc>
          <w:tcPr>
            <w:tcW w:w="1134" w:type="dxa"/>
            <w:gridSpan w:val="2"/>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Prima Vacacional</w:t>
            </w:r>
          </w:p>
        </w:tc>
        <w:tc>
          <w:tcPr>
            <w:tcW w:w="992" w:type="dxa"/>
            <w:gridSpan w:val="2"/>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Prestaciones Sindicales</w:t>
            </w:r>
          </w:p>
        </w:tc>
        <w:tc>
          <w:tcPr>
            <w:tcW w:w="1134" w:type="dxa"/>
            <w:gridSpan w:val="2"/>
            <w:tcBorders>
              <w:top w:val="single" w:sz="8" w:space="0" w:color="auto"/>
              <w:left w:val="nil"/>
              <w:bottom w:val="single" w:sz="8" w:space="0" w:color="auto"/>
              <w:right w:val="single" w:sz="8" w:space="0" w:color="000000"/>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Otras Prestaciones</w:t>
            </w:r>
          </w:p>
        </w:tc>
        <w:tc>
          <w:tcPr>
            <w:tcW w:w="1559" w:type="dxa"/>
            <w:gridSpan w:val="2"/>
            <w:vMerge/>
            <w:tcBorders>
              <w:top w:val="single" w:sz="8" w:space="0" w:color="auto"/>
              <w:left w:val="single" w:sz="8" w:space="0" w:color="auto"/>
              <w:bottom w:val="single" w:sz="8" w:space="0" w:color="000000"/>
              <w:right w:val="single" w:sz="8" w:space="0" w:color="000000"/>
            </w:tcBorders>
            <w:vAlign w:val="center"/>
            <w:hideMark/>
          </w:tcPr>
          <w:p w:rsidR="001D2C61" w:rsidRPr="00AC3F71" w:rsidRDefault="001D2C61" w:rsidP="001D2C61">
            <w:pPr>
              <w:widowControl/>
              <w:suppressAutoHyphens w:val="0"/>
              <w:rPr>
                <w:rFonts w:ascii="Arial" w:eastAsia="Times New Roman" w:hAnsi="Arial" w:cs="Arial"/>
                <w:b/>
                <w:bCs/>
                <w:color w:val="000000"/>
                <w:kern w:val="0"/>
                <w:sz w:val="12"/>
                <w:szCs w:val="12"/>
                <w:lang w:val="es-MX" w:eastAsia="es-MX" w:bidi="ar-SA"/>
              </w:rPr>
            </w:pPr>
          </w:p>
        </w:tc>
      </w:tr>
      <w:tr w:rsidR="001D2C61" w:rsidRPr="00AC3F71" w:rsidTr="001D2C61">
        <w:trPr>
          <w:trHeight w:val="315"/>
        </w:trPr>
        <w:tc>
          <w:tcPr>
            <w:tcW w:w="927" w:type="dxa"/>
            <w:vMerge/>
            <w:tcBorders>
              <w:top w:val="single" w:sz="8" w:space="0" w:color="auto"/>
              <w:left w:val="single" w:sz="8" w:space="0" w:color="auto"/>
              <w:bottom w:val="single" w:sz="8" w:space="0" w:color="000000"/>
              <w:right w:val="single" w:sz="8" w:space="0" w:color="auto"/>
            </w:tcBorders>
            <w:vAlign w:val="center"/>
            <w:hideMark/>
          </w:tcPr>
          <w:p w:rsidR="001D2C61" w:rsidRPr="00AC3F71" w:rsidRDefault="001D2C61" w:rsidP="001D2C61">
            <w:pPr>
              <w:widowControl/>
              <w:suppressAutoHyphens w:val="0"/>
              <w:rPr>
                <w:rFonts w:ascii="Arial" w:eastAsia="Times New Roman" w:hAnsi="Arial" w:cs="Arial"/>
                <w:b/>
                <w:bCs/>
                <w:color w:val="000000"/>
                <w:kern w:val="0"/>
                <w:sz w:val="12"/>
                <w:szCs w:val="12"/>
                <w:lang w:val="es-MX" w:eastAsia="es-MX" w:bidi="ar-SA"/>
              </w:rPr>
            </w:pPr>
          </w:p>
        </w:tc>
        <w:tc>
          <w:tcPr>
            <w:tcW w:w="674"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De</w:t>
            </w:r>
          </w:p>
        </w:tc>
        <w:tc>
          <w:tcPr>
            <w:tcW w:w="824"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Hasta</w:t>
            </w:r>
          </w:p>
        </w:tc>
        <w:tc>
          <w:tcPr>
            <w:tcW w:w="709"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De</w:t>
            </w:r>
          </w:p>
        </w:tc>
        <w:tc>
          <w:tcPr>
            <w:tcW w:w="709"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Hasta</w:t>
            </w:r>
          </w:p>
        </w:tc>
        <w:tc>
          <w:tcPr>
            <w:tcW w:w="567"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De</w:t>
            </w:r>
          </w:p>
        </w:tc>
        <w:tc>
          <w:tcPr>
            <w:tcW w:w="567"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Hasta</w:t>
            </w:r>
          </w:p>
        </w:tc>
        <w:tc>
          <w:tcPr>
            <w:tcW w:w="425"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De</w:t>
            </w:r>
          </w:p>
        </w:tc>
        <w:tc>
          <w:tcPr>
            <w:tcW w:w="567"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Hasta</w:t>
            </w:r>
          </w:p>
        </w:tc>
        <w:tc>
          <w:tcPr>
            <w:tcW w:w="567"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De</w:t>
            </w:r>
          </w:p>
        </w:tc>
        <w:tc>
          <w:tcPr>
            <w:tcW w:w="567"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Hasta</w:t>
            </w:r>
          </w:p>
        </w:tc>
        <w:tc>
          <w:tcPr>
            <w:tcW w:w="850"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De</w:t>
            </w:r>
          </w:p>
        </w:tc>
        <w:tc>
          <w:tcPr>
            <w:tcW w:w="709" w:type="dxa"/>
            <w:tcBorders>
              <w:top w:val="nil"/>
              <w:left w:val="nil"/>
              <w:bottom w:val="single" w:sz="8" w:space="0" w:color="auto"/>
              <w:right w:val="single" w:sz="8" w:space="0" w:color="auto"/>
            </w:tcBorders>
            <w:shd w:val="clear" w:color="000000" w:fill="BFBFBF"/>
            <w:vAlign w:val="center"/>
            <w:hideMark/>
          </w:tcPr>
          <w:p w:rsidR="001D2C61" w:rsidRPr="00AC3F71" w:rsidRDefault="001D2C61" w:rsidP="001D2C61">
            <w:pPr>
              <w:widowControl/>
              <w:suppressAutoHyphens w:val="0"/>
              <w:jc w:val="center"/>
              <w:rPr>
                <w:rFonts w:ascii="Arial" w:eastAsia="Times New Roman" w:hAnsi="Arial" w:cs="Arial"/>
                <w:b/>
                <w:bCs/>
                <w:color w:val="000000"/>
                <w:kern w:val="0"/>
                <w:sz w:val="12"/>
                <w:szCs w:val="12"/>
                <w:lang w:val="es-MX" w:eastAsia="es-MX" w:bidi="ar-SA"/>
              </w:rPr>
            </w:pPr>
            <w:r w:rsidRPr="00AC3F71">
              <w:rPr>
                <w:rFonts w:ascii="Arial" w:eastAsia="Times New Roman" w:hAnsi="Arial" w:cs="Arial"/>
                <w:b/>
                <w:bCs/>
                <w:color w:val="000000"/>
                <w:kern w:val="0"/>
                <w:sz w:val="12"/>
                <w:szCs w:val="12"/>
                <w:lang w:eastAsia="es-MX" w:bidi="ar-SA"/>
              </w:rPr>
              <w:t>Hasta</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PRESIDENTE</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42,000.00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42,000.00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42,000.00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42,000.00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xml:space="preserve">                 84,000.00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xml:space="preserve">                 84,000.00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lastRenderedPageBreak/>
              <w:t>SINDICO MUNICIPAL</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25%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xml:space="preserve"> 25% </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xml:space="preserve">                  73,500.00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xml:space="preserve">                  73,500.00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REGIDOR</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36,750.00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73,500.00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73,500.00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CONTRALOR</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63,210.00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63,210.00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xml:space="preserve">TESORERO </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63,210.00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63,210.00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SECRETARIA GENERAL</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31,605.00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63,210.00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63,210.00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DIRECTOR A</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24,000.00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24,000.00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24,000.00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24,000.00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N/A</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48,000.00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48,000.00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DIRECTOR B</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18,000.00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18,000.00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18,000.00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18,000.00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36,000.00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DIRECTOR C</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14,000.00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14,000.00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14,000.00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14,000.00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28,000.00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28,000.00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JEFE A</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13,000.00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13,000.00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13,000.00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13,000.00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26,000.00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26,000.00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JEFE B</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23,000.00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23,000.00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JEFEC</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10,000.00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10,000.00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10,000.00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10,000.00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20,000.00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20,000.00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ASISTENTE PARTICULAR</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38,000.00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38,000.00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ASISTENTE A</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19,600.00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19,600.00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ASISTENTE B</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7,300.00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7,300.00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7,300.00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7,300.00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14,600.00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14,600.00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ASISTENTE C</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5,900.00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5,900.00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5,900.00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5,900.00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11,800.00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11,800.00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ASISTENTE D</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5,000.00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10,000.00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10,000.00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ASISTENTE E</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4,700.00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4,700.00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4,700.00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4,700.00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9,400.00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9,400.00 </w:t>
            </w:r>
          </w:p>
        </w:tc>
      </w:tr>
      <w:tr w:rsidR="001D2C61" w:rsidRPr="00AC3F71" w:rsidTr="001D2C61">
        <w:trPr>
          <w:trHeight w:val="31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AYUDANTE GRAL. </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4,100.00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4,100.00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4,100.00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4,100.00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8,200.00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8,200.00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JEFE OPERATIVO DE TRANSITO</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11,500.00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23,000.00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23,000.00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SUPERVISOR DE VIALIDAD</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19,600.00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19,600.00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SUPERVISOR DE TRANSITO</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9,800.00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19,600.00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19,600.00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AGENTE DE TRANSITO</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8,000.00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8,000.00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8,000.00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8,000.00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16,000.00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16,000.00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AGENTE DE VIALIDAD</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4,500.00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4,500.00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4,500.00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4,500.00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9,000.00 </w:t>
            </w:r>
          </w:p>
        </w:tc>
      </w:tr>
      <w:tr w:rsidR="001D2C61" w:rsidRPr="00AC3F71" w:rsidTr="001D2C61">
        <w:trPr>
          <w:trHeight w:val="345"/>
        </w:trPr>
        <w:tc>
          <w:tcPr>
            <w:tcW w:w="927" w:type="dxa"/>
            <w:tcBorders>
              <w:top w:val="nil"/>
              <w:left w:val="single" w:sz="8" w:space="0" w:color="auto"/>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GUARDIA CIUDADANO</w:t>
            </w:r>
          </w:p>
        </w:tc>
        <w:tc>
          <w:tcPr>
            <w:tcW w:w="67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6,000.00 </w:t>
            </w:r>
          </w:p>
        </w:tc>
        <w:tc>
          <w:tcPr>
            <w:tcW w:w="824"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6,000.00 </w:t>
            </w:r>
          </w:p>
        </w:tc>
        <w:tc>
          <w:tcPr>
            <w:tcW w:w="709"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6,000.00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eastAsia="es-MX" w:bidi="ar-SA"/>
              </w:rPr>
              <w:t> 25%</w:t>
            </w:r>
          </w:p>
        </w:tc>
        <w:tc>
          <w:tcPr>
            <w:tcW w:w="425"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 N/A</w:t>
            </w:r>
          </w:p>
        </w:tc>
        <w:tc>
          <w:tcPr>
            <w:tcW w:w="567" w:type="dxa"/>
            <w:tcBorders>
              <w:top w:val="nil"/>
              <w:left w:val="nil"/>
              <w:bottom w:val="single" w:sz="8" w:space="0" w:color="auto"/>
              <w:right w:val="single" w:sz="8" w:space="0" w:color="auto"/>
            </w:tcBorders>
            <w:shd w:val="clear" w:color="auto" w:fill="auto"/>
            <w:vAlign w:val="center"/>
            <w:hideMark/>
          </w:tcPr>
          <w:p w:rsidR="001D2C61" w:rsidRPr="00AC3F71" w:rsidRDefault="001D2C61" w:rsidP="001D2C61">
            <w:pPr>
              <w:widowControl/>
              <w:suppressAutoHyphens w:val="0"/>
              <w:jc w:val="center"/>
              <w:rPr>
                <w:rFonts w:eastAsia="Times New Roman" w:cs="Times New Roman"/>
                <w:color w:val="000000"/>
                <w:kern w:val="0"/>
                <w:sz w:val="12"/>
                <w:szCs w:val="12"/>
                <w:lang w:val="es-MX" w:eastAsia="es-MX" w:bidi="ar-SA"/>
              </w:rPr>
            </w:pPr>
            <w:r w:rsidRPr="00AC3F71">
              <w:rPr>
                <w:rFonts w:eastAsia="Times New Roman" w:cs="Times New Roman"/>
                <w:color w:val="000000"/>
                <w:kern w:val="0"/>
                <w:sz w:val="12"/>
                <w:szCs w:val="12"/>
                <w:lang w:eastAsia="es-MX" w:bidi="ar-SA"/>
              </w:rPr>
              <w:t xml:space="preserve">N/A </w:t>
            </w:r>
          </w:p>
        </w:tc>
        <w:tc>
          <w:tcPr>
            <w:tcW w:w="850"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12,000.00 </w:t>
            </w:r>
          </w:p>
        </w:tc>
        <w:tc>
          <w:tcPr>
            <w:tcW w:w="709" w:type="dxa"/>
            <w:tcBorders>
              <w:top w:val="nil"/>
              <w:left w:val="nil"/>
              <w:bottom w:val="single" w:sz="8" w:space="0" w:color="auto"/>
              <w:right w:val="single" w:sz="8" w:space="0" w:color="auto"/>
            </w:tcBorders>
            <w:shd w:val="clear" w:color="auto" w:fill="auto"/>
            <w:noWrap/>
            <w:vAlign w:val="center"/>
            <w:hideMark/>
          </w:tcPr>
          <w:p w:rsidR="001D2C61" w:rsidRPr="00AC3F71" w:rsidRDefault="001D2C61" w:rsidP="001D2C61">
            <w:pPr>
              <w:widowControl/>
              <w:suppressAutoHyphens w:val="0"/>
              <w:rPr>
                <w:rFonts w:ascii="Arial" w:eastAsia="Times New Roman" w:hAnsi="Arial" w:cs="Arial"/>
                <w:color w:val="000000"/>
                <w:kern w:val="0"/>
                <w:sz w:val="12"/>
                <w:szCs w:val="12"/>
                <w:lang w:val="es-MX" w:eastAsia="es-MX" w:bidi="ar-SA"/>
              </w:rPr>
            </w:pPr>
            <w:r w:rsidRPr="00AC3F71">
              <w:rPr>
                <w:rFonts w:ascii="Arial" w:eastAsia="Times New Roman" w:hAnsi="Arial" w:cs="Arial"/>
                <w:color w:val="000000"/>
                <w:kern w:val="0"/>
                <w:sz w:val="12"/>
                <w:szCs w:val="12"/>
                <w:lang w:val="es-MX" w:eastAsia="es-MX" w:bidi="ar-SA"/>
              </w:rPr>
              <w:t xml:space="preserve">                  12,000.00 </w:t>
            </w:r>
          </w:p>
        </w:tc>
      </w:tr>
    </w:tbl>
    <w:p w:rsidR="00A1674B" w:rsidRDefault="00A1674B" w:rsidP="00A1674B">
      <w:pPr>
        <w:jc w:val="center"/>
        <w:rPr>
          <w:rFonts w:ascii="Arial" w:hAnsi="Arial" w:cs="Arial"/>
          <w:color w:val="000000"/>
        </w:rPr>
      </w:pPr>
    </w:p>
    <w:p w:rsidR="00A1674B" w:rsidRDefault="00A1674B" w:rsidP="00A1674B">
      <w:pPr>
        <w:jc w:val="both"/>
        <w:rPr>
          <w:rFonts w:ascii="Arial" w:hAnsi="Arial" w:cs="Arial"/>
          <w:color w:val="000000"/>
        </w:rPr>
      </w:pPr>
    </w:p>
    <w:p w:rsidR="00A1674B" w:rsidRDefault="00A1674B" w:rsidP="00A1674B">
      <w:pPr>
        <w:jc w:val="both"/>
        <w:rPr>
          <w:rFonts w:ascii="Arial" w:hAnsi="Arial" w:cs="Arial"/>
          <w:i/>
          <w:color w:val="000000"/>
        </w:rPr>
      </w:pPr>
      <w:r w:rsidRPr="00A1674B">
        <w:rPr>
          <w:rFonts w:ascii="Arial" w:hAnsi="Arial" w:cs="Arial"/>
          <w:i/>
          <w:color w:val="000000"/>
        </w:rPr>
        <w:t>Pago de nómina policial</w:t>
      </w:r>
    </w:p>
    <w:p w:rsidR="00A1674B" w:rsidRPr="00A1674B" w:rsidRDefault="00A1674B" w:rsidP="00A1674B">
      <w:pPr>
        <w:jc w:val="both"/>
        <w:rPr>
          <w:rFonts w:ascii="Arial" w:hAnsi="Arial" w:cs="Arial"/>
          <w:i/>
          <w:color w:val="000000"/>
        </w:rPr>
      </w:pPr>
    </w:p>
    <w:p w:rsidR="00A1674B" w:rsidRDefault="00A1674B" w:rsidP="00A1674B">
      <w:pPr>
        <w:jc w:val="both"/>
        <w:rPr>
          <w:rFonts w:ascii="Arial" w:hAnsi="Arial" w:cs="Arial"/>
          <w:color w:val="0070C0"/>
          <w:sz w:val="16"/>
        </w:rPr>
      </w:pPr>
      <w:r>
        <w:rPr>
          <w:rFonts w:ascii="Arial" w:hAnsi="Arial" w:cs="Arial"/>
          <w:color w:val="000000"/>
        </w:rPr>
        <w:t>T</w:t>
      </w:r>
      <w:r w:rsidRPr="003F3712">
        <w:rPr>
          <w:rFonts w:ascii="Arial" w:hAnsi="Arial" w:cs="Arial"/>
          <w:color w:val="000000"/>
        </w:rPr>
        <w:t xml:space="preserve">odos los policías que integran la plantilla de seguridad pública, son municipales, no se cuenta con policías estatales cuya plantilla sea absorbida presupuestalmente por el </w:t>
      </w:r>
      <w:r>
        <w:rPr>
          <w:rFonts w:ascii="Arial" w:hAnsi="Arial" w:cs="Arial"/>
          <w:color w:val="000000"/>
        </w:rPr>
        <w:t>A</w:t>
      </w:r>
      <w:r w:rsidRPr="003F3712">
        <w:rPr>
          <w:rFonts w:ascii="Arial" w:hAnsi="Arial" w:cs="Arial"/>
          <w:color w:val="000000"/>
        </w:rPr>
        <w:t>yuntamiento.</w:t>
      </w:r>
    </w:p>
    <w:p w:rsidR="00A1674B" w:rsidRDefault="00A1674B" w:rsidP="00A1674B">
      <w:pPr>
        <w:jc w:val="both"/>
        <w:rPr>
          <w:rFonts w:ascii="Arial" w:hAnsi="Arial" w:cs="Arial"/>
          <w:color w:val="0070C0"/>
          <w:sz w:val="16"/>
        </w:rPr>
      </w:pPr>
    </w:p>
    <w:p w:rsidR="00A1674B" w:rsidRPr="003F3712" w:rsidRDefault="00A1674B" w:rsidP="00A1674B">
      <w:pPr>
        <w:jc w:val="both"/>
        <w:rPr>
          <w:rFonts w:ascii="Arial" w:hAnsi="Arial" w:cs="Arial"/>
          <w:color w:val="000000"/>
        </w:rPr>
      </w:pPr>
      <w:r>
        <w:rPr>
          <w:rFonts w:ascii="Arial" w:hAnsi="Arial" w:cs="Arial"/>
          <w:color w:val="000000"/>
        </w:rPr>
        <w:t>De los</w:t>
      </w:r>
      <w:r w:rsidR="00E901F3">
        <w:rPr>
          <w:rFonts w:ascii="Arial" w:hAnsi="Arial" w:cs="Arial"/>
          <w:color w:val="000000"/>
        </w:rPr>
        <w:t xml:space="preserve"> </w:t>
      </w:r>
      <w:r w:rsidR="001D2C61">
        <w:rPr>
          <w:rFonts w:ascii="Arial" w:hAnsi="Arial" w:cs="Arial"/>
          <w:color w:val="000000"/>
        </w:rPr>
        <w:t>130</w:t>
      </w:r>
      <w:r w:rsidRPr="003F3712">
        <w:rPr>
          <w:rFonts w:ascii="Arial" w:hAnsi="Arial" w:cs="Arial"/>
          <w:color w:val="000000"/>
        </w:rPr>
        <w:t xml:space="preserve"> policías que integran la plantilla de seguridad pública</w:t>
      </w:r>
      <w:r>
        <w:rPr>
          <w:rFonts w:ascii="Arial" w:hAnsi="Arial" w:cs="Arial"/>
          <w:color w:val="000000"/>
        </w:rPr>
        <w:t xml:space="preserve">, el 100% son municipales. </w:t>
      </w:r>
    </w:p>
    <w:p w:rsidR="00A1674B" w:rsidRDefault="00A1674B" w:rsidP="00A1674B">
      <w:pPr>
        <w:jc w:val="both"/>
        <w:rPr>
          <w:rFonts w:ascii="Arial" w:hAnsi="Arial" w:cs="Arial"/>
          <w:color w:val="000000"/>
        </w:rPr>
      </w:pPr>
    </w:p>
    <w:p w:rsidR="00A1674B" w:rsidRPr="001D60FF" w:rsidRDefault="00A1674B" w:rsidP="00A1674B">
      <w:pPr>
        <w:jc w:val="both"/>
        <w:rPr>
          <w:rFonts w:ascii="Arial" w:hAnsi="Arial" w:cs="Arial"/>
          <w:bCs/>
        </w:rPr>
      </w:pPr>
      <w:r w:rsidRPr="002978C0">
        <w:rPr>
          <w:rFonts w:ascii="Arial" w:hAnsi="Arial" w:cs="Arial"/>
          <w:b/>
        </w:rPr>
        <w:t>Artículo 25.-</w:t>
      </w:r>
      <w:r w:rsidRPr="003F3712">
        <w:rPr>
          <w:rFonts w:ascii="Arial" w:hAnsi="Arial" w:cs="Arial"/>
          <w:color w:val="000000"/>
        </w:rPr>
        <w:t xml:space="preserve"> Para acceder a los incrementos salariales, se atenderá lo dispuesto en el </w:t>
      </w:r>
      <w:r w:rsidRPr="00A1674B">
        <w:rPr>
          <w:rFonts w:ascii="Arial" w:hAnsi="Arial" w:cs="Arial"/>
          <w:color w:val="000000"/>
        </w:rPr>
        <w:t xml:space="preserve">Título Octavo denominado “De las Relaciones Jurídicas Laborales entre las Entidades </w:t>
      </w:r>
      <w:r w:rsidRPr="00A1674B">
        <w:rPr>
          <w:rFonts w:ascii="Arial" w:hAnsi="Arial" w:cs="Arial"/>
          <w:color w:val="000000"/>
        </w:rPr>
        <w:lastRenderedPageBreak/>
        <w:t xml:space="preserve">Públicas Municipales y sus Trabajadores” del </w:t>
      </w:r>
      <w:r w:rsidRPr="00A1674B">
        <w:rPr>
          <w:rFonts w:ascii="Arial" w:hAnsi="Arial" w:cs="Arial"/>
          <w:bCs/>
        </w:rPr>
        <w:t xml:space="preserve">Código Municipal para el Estado de </w:t>
      </w:r>
      <w:r w:rsidR="00E901F3">
        <w:rPr>
          <w:rFonts w:ascii="Arial" w:hAnsi="Arial" w:cs="Arial"/>
          <w:bCs/>
        </w:rPr>
        <w:t>Puebla</w:t>
      </w:r>
      <w:r w:rsidRPr="00A1674B">
        <w:rPr>
          <w:rFonts w:ascii="Arial" w:hAnsi="Arial" w:cs="Arial"/>
          <w:bCs/>
        </w:rPr>
        <w:t xml:space="preserve"> de Zaragoza, en</w:t>
      </w:r>
      <w:r w:rsidRPr="003F3712">
        <w:rPr>
          <w:rFonts w:ascii="Arial" w:hAnsi="Arial" w:cs="Arial"/>
          <w:bCs/>
        </w:rPr>
        <w:t xml:space="preserve"> cual se establece</w:t>
      </w:r>
      <w:r>
        <w:rPr>
          <w:rFonts w:ascii="Arial" w:hAnsi="Arial" w:cs="Arial"/>
          <w:bCs/>
        </w:rPr>
        <w:t>,</w:t>
      </w:r>
      <w:r w:rsidRPr="003F3712">
        <w:rPr>
          <w:rFonts w:ascii="Arial" w:hAnsi="Arial" w:cs="Arial"/>
          <w:bCs/>
        </w:rPr>
        <w:t xml:space="preserve"> entre otras cosas</w:t>
      </w:r>
      <w:r>
        <w:rPr>
          <w:rFonts w:ascii="Arial" w:hAnsi="Arial" w:cs="Arial"/>
          <w:bCs/>
        </w:rPr>
        <w:t>,</w:t>
      </w:r>
      <w:r w:rsidRPr="003F3712">
        <w:rPr>
          <w:rFonts w:ascii="Arial" w:hAnsi="Arial" w:cs="Arial"/>
          <w:bCs/>
        </w:rPr>
        <w:t xml:space="preserve"> que es una obligación de las entidades públicas municipales preferir en igualdad de condiciones, de conocimientos, aptitudes, antigüedad y derechos </w:t>
      </w:r>
      <w:proofErr w:type="spellStart"/>
      <w:r w:rsidRPr="003F3712">
        <w:rPr>
          <w:rFonts w:ascii="Arial" w:hAnsi="Arial" w:cs="Arial"/>
          <w:bCs/>
        </w:rPr>
        <w:t>escalafonarios</w:t>
      </w:r>
      <w:proofErr w:type="spellEnd"/>
      <w:r w:rsidRPr="003F3712">
        <w:rPr>
          <w:rFonts w:ascii="Arial" w:hAnsi="Arial" w:cs="Arial"/>
          <w:bCs/>
        </w:rPr>
        <w:t xml:space="preserve"> a los trabajadores de base respecto de quienes no lo sean; a quienes representen la única fuente de ingresos para su familia, a las personas que hubieren prestado servicios eminentes al municipio, y a los que con </w:t>
      </w:r>
      <w:r w:rsidRPr="001D60FF">
        <w:rPr>
          <w:rFonts w:ascii="Arial" w:hAnsi="Arial" w:cs="Arial"/>
          <w:bCs/>
        </w:rPr>
        <w:t>anterioridad les hubieren prestado servicios satisfactoriamente.</w:t>
      </w:r>
    </w:p>
    <w:p w:rsidR="00A1674B" w:rsidRPr="001D60FF" w:rsidRDefault="00A1674B" w:rsidP="00A1674B">
      <w:pPr>
        <w:jc w:val="both"/>
        <w:rPr>
          <w:rFonts w:ascii="Arial" w:hAnsi="Arial" w:cs="Arial"/>
        </w:rPr>
      </w:pPr>
    </w:p>
    <w:p w:rsidR="00A1674B" w:rsidRPr="001D60FF" w:rsidRDefault="00A1674B" w:rsidP="00A1674B">
      <w:pPr>
        <w:jc w:val="both"/>
        <w:rPr>
          <w:rFonts w:ascii="Arial" w:hAnsi="Arial" w:cs="Arial"/>
        </w:rPr>
      </w:pPr>
      <w:r w:rsidRPr="002978C0">
        <w:rPr>
          <w:rFonts w:ascii="Arial" w:hAnsi="Arial" w:cs="Arial"/>
          <w:b/>
        </w:rPr>
        <w:t>Artículo 26.-</w:t>
      </w:r>
      <w:r w:rsidRPr="001D60FF">
        <w:rPr>
          <w:rFonts w:ascii="Arial" w:hAnsi="Arial" w:cs="Arial"/>
        </w:rPr>
        <w:t xml:space="preserve"> El pago de los sueldos y salarios del personal que preste o desempeñe un servicio personal subordinado al municipio se realizará </w:t>
      </w:r>
      <w:r w:rsidRPr="006367D4">
        <w:rPr>
          <w:rFonts w:ascii="Arial" w:hAnsi="Arial" w:cs="Arial"/>
        </w:rPr>
        <w:t>preferentemente con cargo a sus participaciones u otros ingresos locales, con el fin de que el</w:t>
      </w:r>
      <w:r w:rsidRPr="001D60FF">
        <w:rPr>
          <w:rFonts w:ascii="Arial" w:hAnsi="Arial" w:cs="Arial"/>
        </w:rPr>
        <w:t xml:space="preserve"> municipio obtenga una mayor participación del Impuesto sobre la Renta participable en los términos del artículo </w:t>
      </w:r>
      <w:r w:rsidRPr="00A1674B">
        <w:rPr>
          <w:rFonts w:ascii="Arial" w:hAnsi="Arial" w:cs="Arial"/>
        </w:rPr>
        <w:t>3-B de la Ley de Coordinación Fiscal.</w:t>
      </w:r>
    </w:p>
    <w:p w:rsidR="00A1674B" w:rsidRPr="003F3712" w:rsidRDefault="00A1674B" w:rsidP="00A1674B">
      <w:pPr>
        <w:jc w:val="both"/>
        <w:rPr>
          <w:rFonts w:ascii="Arial" w:hAnsi="Arial" w:cs="Arial"/>
          <w:b/>
          <w:bCs/>
          <w:color w:val="000000"/>
        </w:rPr>
      </w:pPr>
    </w:p>
    <w:p w:rsidR="00A1674B" w:rsidRDefault="00A1674B" w:rsidP="00A1674B">
      <w:pPr>
        <w:rPr>
          <w:b/>
          <w:bCs/>
          <w:color w:val="000000"/>
        </w:rPr>
      </w:pPr>
      <w:r>
        <w:rPr>
          <w:b/>
          <w:bCs/>
          <w:color w:val="000000"/>
        </w:rPr>
        <w:br w:type="page"/>
      </w:r>
    </w:p>
    <w:p w:rsidR="003075A2" w:rsidRPr="003F3712" w:rsidRDefault="003075A2" w:rsidP="003075A2">
      <w:pPr>
        <w:pStyle w:val="Texto"/>
        <w:spacing w:after="0" w:line="240" w:lineRule="auto"/>
        <w:ind w:firstLine="0"/>
        <w:jc w:val="center"/>
        <w:rPr>
          <w:b/>
          <w:bCs/>
          <w:color w:val="000000"/>
        </w:rPr>
      </w:pPr>
      <w:r w:rsidRPr="003F3712">
        <w:rPr>
          <w:b/>
          <w:bCs/>
          <w:color w:val="000000"/>
        </w:rPr>
        <w:lastRenderedPageBreak/>
        <w:t>CAPÍTULO IV</w:t>
      </w:r>
    </w:p>
    <w:p w:rsidR="003075A2" w:rsidRPr="003F3712" w:rsidRDefault="003075A2" w:rsidP="003075A2">
      <w:pPr>
        <w:pStyle w:val="Texto"/>
        <w:spacing w:after="0" w:line="240" w:lineRule="auto"/>
        <w:ind w:firstLine="0"/>
        <w:jc w:val="center"/>
        <w:rPr>
          <w:b/>
          <w:bCs/>
          <w:color w:val="000000"/>
        </w:rPr>
      </w:pPr>
      <w:r w:rsidRPr="003F3712">
        <w:rPr>
          <w:b/>
          <w:bCs/>
          <w:color w:val="000000"/>
        </w:rPr>
        <w:t>De la Deuda Pública</w:t>
      </w:r>
    </w:p>
    <w:p w:rsidR="003075A2" w:rsidRPr="003F3712" w:rsidRDefault="003075A2" w:rsidP="003075A2">
      <w:pPr>
        <w:jc w:val="both"/>
        <w:rPr>
          <w:rFonts w:ascii="Arial" w:hAnsi="Arial" w:cs="Arial"/>
          <w:color w:val="000000"/>
        </w:rPr>
      </w:pPr>
    </w:p>
    <w:p w:rsidR="00663804" w:rsidRPr="00663804" w:rsidRDefault="003075A2" w:rsidP="003075A2">
      <w:pPr>
        <w:jc w:val="both"/>
        <w:rPr>
          <w:rFonts w:ascii="Arial" w:hAnsi="Arial" w:cs="Arial"/>
          <w:color w:val="000000"/>
        </w:rPr>
      </w:pPr>
      <w:r w:rsidRPr="00663804">
        <w:rPr>
          <w:rFonts w:ascii="Arial" w:hAnsi="Arial" w:cs="Arial"/>
          <w:b/>
        </w:rPr>
        <w:t>Artículo 27.-</w:t>
      </w:r>
      <w:r w:rsidRPr="00663804">
        <w:rPr>
          <w:rFonts w:ascii="Arial" w:hAnsi="Arial" w:cs="Arial"/>
          <w:color w:val="000000"/>
        </w:rPr>
        <w:t xml:space="preserve"> </w:t>
      </w:r>
      <w:r w:rsidR="00663804" w:rsidRPr="00663804">
        <w:rPr>
          <w:rFonts w:ascii="Arial" w:hAnsi="Arial" w:cs="Arial"/>
        </w:rPr>
        <w:t>En términos del artículo 14 fracción I de la Ley de Deuda Pública para el Estado Libre y Soberano de Puebla y el Decreto emitido por el H. Congreso del Estado publicado en el Periódico Oficial del Estado el 12 de marzo del 2014 los Ayuntamientos de los Municipios del Estado de Puebla y las Entidades Paramunicipales en su conjunto para que durante la gestión de la Administración Municipal 2014-2018, tramiten y contraten ante cualquier Institución de Crédito o Empresa autorizada por la legislación federal aplicable, financiamientos y/o empréstitos hasta por un monto de 3,000,000,000.00 (TRES MIL MILLONES DE PESOS 00/100 M.N.).</w:t>
      </w:r>
    </w:p>
    <w:p w:rsidR="00663804" w:rsidRPr="00663804" w:rsidRDefault="00663804" w:rsidP="003075A2">
      <w:pPr>
        <w:jc w:val="both"/>
        <w:rPr>
          <w:rFonts w:ascii="Arial" w:hAnsi="Arial" w:cs="Arial"/>
        </w:rPr>
      </w:pPr>
    </w:p>
    <w:p w:rsidR="00663804" w:rsidRPr="00663804" w:rsidRDefault="00663804" w:rsidP="003075A2">
      <w:pPr>
        <w:jc w:val="both"/>
        <w:rPr>
          <w:rFonts w:ascii="Arial" w:hAnsi="Arial" w:cs="Arial"/>
        </w:rPr>
      </w:pPr>
      <w:r w:rsidRPr="00663804">
        <w:rPr>
          <w:rFonts w:ascii="Arial" w:hAnsi="Arial" w:cs="Arial"/>
        </w:rPr>
        <w:t>El Municipio de San Martín Texmelucan, Puebla no ha adquirido deuda pública, empréstitos con alguna institución bancaria por lo tanto</w:t>
      </w:r>
      <w:r w:rsidR="0049297B">
        <w:rPr>
          <w:rFonts w:ascii="Arial" w:hAnsi="Arial" w:cs="Arial"/>
        </w:rPr>
        <w:t xml:space="preserve"> </w:t>
      </w:r>
      <w:r w:rsidRPr="00663804">
        <w:rPr>
          <w:rFonts w:ascii="Arial" w:hAnsi="Arial" w:cs="Arial"/>
        </w:rPr>
        <w:t xml:space="preserve"> no hay saldo ni garantía por este concepto en el capítulo 9000 en el Clasificador por Objeto del Gasto</w:t>
      </w:r>
      <w:r w:rsidR="0049297B">
        <w:rPr>
          <w:rFonts w:ascii="Arial" w:hAnsi="Arial" w:cs="Arial"/>
        </w:rPr>
        <w:t xml:space="preserve"> en el Presupuesto de Egresos para el Ejercicio fiscal 2017</w:t>
      </w:r>
      <w:r w:rsidRPr="00663804">
        <w:rPr>
          <w:rFonts w:ascii="Arial" w:hAnsi="Arial" w:cs="Arial"/>
        </w:rPr>
        <w:t>.</w:t>
      </w:r>
    </w:p>
    <w:p w:rsidR="00663804" w:rsidRPr="00663804" w:rsidRDefault="00663804" w:rsidP="003075A2">
      <w:pPr>
        <w:jc w:val="both"/>
        <w:rPr>
          <w:rFonts w:ascii="Arial" w:hAnsi="Arial" w:cs="Arial"/>
        </w:rPr>
      </w:pPr>
    </w:p>
    <w:p w:rsidR="00663804" w:rsidRDefault="00663804" w:rsidP="003075A2">
      <w:pPr>
        <w:jc w:val="both"/>
      </w:pPr>
    </w:p>
    <w:p w:rsidR="003075A2" w:rsidRDefault="003075A2" w:rsidP="00A1674B">
      <w:pPr>
        <w:rPr>
          <w:rFonts w:ascii="Arial" w:hAnsi="Arial" w:cs="Arial"/>
          <w:b/>
          <w:bCs/>
          <w:color w:val="000000"/>
          <w:lang w:eastAsia="es-ES"/>
        </w:rPr>
      </w:pPr>
    </w:p>
    <w:p w:rsidR="00A1674B" w:rsidRPr="00F857F5" w:rsidRDefault="00A1674B" w:rsidP="00A1674B">
      <w:pPr>
        <w:pStyle w:val="Texto"/>
        <w:spacing w:after="0" w:line="240" w:lineRule="auto"/>
        <w:ind w:firstLine="0"/>
        <w:jc w:val="center"/>
        <w:rPr>
          <w:b/>
          <w:bCs/>
          <w:color w:val="000000"/>
        </w:rPr>
      </w:pPr>
      <w:r w:rsidRPr="00F857F5">
        <w:rPr>
          <w:b/>
          <w:bCs/>
          <w:color w:val="000000"/>
        </w:rPr>
        <w:t>TÍTULO SEGUNDO</w:t>
      </w:r>
    </w:p>
    <w:p w:rsidR="00A1674B" w:rsidRPr="00F857F5" w:rsidRDefault="00A1674B" w:rsidP="00A1674B">
      <w:pPr>
        <w:pStyle w:val="Texto"/>
        <w:spacing w:after="0" w:line="240" w:lineRule="auto"/>
        <w:ind w:firstLine="0"/>
        <w:jc w:val="center"/>
        <w:rPr>
          <w:b/>
          <w:bCs/>
          <w:color w:val="000000"/>
        </w:rPr>
      </w:pPr>
      <w:r w:rsidRPr="00F857F5">
        <w:rPr>
          <w:b/>
          <w:bCs/>
          <w:color w:val="000000"/>
        </w:rPr>
        <w:t>DE LOS RECURSOS FEDERALES</w:t>
      </w:r>
    </w:p>
    <w:p w:rsidR="00A1674B" w:rsidRPr="00F857F5" w:rsidRDefault="00A1674B" w:rsidP="00A1674B">
      <w:pPr>
        <w:jc w:val="center"/>
        <w:rPr>
          <w:rFonts w:ascii="Arial" w:hAnsi="Arial" w:cs="Arial"/>
          <w:color w:val="000000"/>
        </w:rPr>
      </w:pPr>
    </w:p>
    <w:p w:rsidR="00A1674B" w:rsidRPr="00F857F5" w:rsidRDefault="00A1674B" w:rsidP="00A1674B">
      <w:pPr>
        <w:jc w:val="center"/>
        <w:rPr>
          <w:rFonts w:ascii="Arial" w:hAnsi="Arial" w:cs="Arial"/>
          <w:b/>
          <w:bCs/>
          <w:color w:val="000000"/>
        </w:rPr>
      </w:pPr>
      <w:r w:rsidRPr="00F857F5">
        <w:rPr>
          <w:rFonts w:ascii="Arial" w:hAnsi="Arial" w:cs="Arial"/>
          <w:b/>
          <w:bCs/>
          <w:color w:val="000000"/>
        </w:rPr>
        <w:t>CAPÍTULO ÚNICO</w:t>
      </w:r>
    </w:p>
    <w:p w:rsidR="00A1674B" w:rsidRPr="00F857F5" w:rsidRDefault="00A1674B" w:rsidP="00A1674B">
      <w:pPr>
        <w:jc w:val="center"/>
        <w:rPr>
          <w:rFonts w:ascii="Arial" w:hAnsi="Arial" w:cs="Arial"/>
          <w:b/>
          <w:bCs/>
          <w:color w:val="000000"/>
        </w:rPr>
      </w:pPr>
      <w:r w:rsidRPr="00F857F5">
        <w:rPr>
          <w:rFonts w:ascii="Arial" w:hAnsi="Arial" w:cs="Arial"/>
          <w:b/>
          <w:bCs/>
          <w:color w:val="000000"/>
        </w:rPr>
        <w:t xml:space="preserve">De los recursos federales transferidos al Municipio </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28.-</w:t>
      </w:r>
      <w:r w:rsidRPr="00F857F5">
        <w:rPr>
          <w:rFonts w:ascii="Arial" w:hAnsi="Arial" w:cs="Arial"/>
          <w:color w:val="000000"/>
        </w:rPr>
        <w:t xml:space="preserve"> El Presupuesto de Egresos del Municipio de San Martín Texmelucan Puebla, contempla como una de sus fuentes de financiamiento los recursos federales asignados a través de participaciones, aportaciones y convenios, derivados de la Ley de Ingresos de la Federación o del Presupuesto de Egresos de la Federación.</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color w:val="000000"/>
        </w:rPr>
        <w:t>Las ministraciones de recursos federales a que se refiere este artículo, se realizarán de conformidad con las disposiciones aplicables en la materia.</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29.-</w:t>
      </w:r>
      <w:r w:rsidRPr="00F857F5">
        <w:rPr>
          <w:rFonts w:ascii="Arial" w:hAnsi="Arial" w:cs="Arial"/>
          <w:color w:val="000000"/>
        </w:rPr>
        <w:t xml:space="preserve"> Los fondos de aportaciones que conforman el ramo 33 que la federación presupuestó otorgar al municipio de conformidad con la Ley de Coordinación Fiscal, se desglosan a continuación:</w:t>
      </w:r>
    </w:p>
    <w:p w:rsidR="00A1674B" w:rsidRDefault="00A1674B" w:rsidP="00A1674B">
      <w:pPr>
        <w:jc w:val="both"/>
        <w:rPr>
          <w:rFonts w:ascii="Arial" w:hAnsi="Arial" w:cs="Arial"/>
          <w:color w:val="000000"/>
        </w:rPr>
      </w:pPr>
    </w:p>
    <w:p w:rsidR="0049297B" w:rsidRDefault="0049297B" w:rsidP="00A1674B">
      <w:pPr>
        <w:jc w:val="both"/>
        <w:rPr>
          <w:rFonts w:ascii="Arial" w:hAnsi="Arial" w:cs="Arial"/>
          <w:color w:val="000000"/>
        </w:rPr>
      </w:pPr>
    </w:p>
    <w:p w:rsidR="0049297B" w:rsidRDefault="0049297B" w:rsidP="00A1674B">
      <w:pPr>
        <w:jc w:val="both"/>
        <w:rPr>
          <w:rFonts w:ascii="Arial" w:hAnsi="Arial" w:cs="Arial"/>
          <w:color w:val="000000"/>
        </w:rPr>
      </w:pPr>
    </w:p>
    <w:p w:rsidR="00F169BE" w:rsidRDefault="00F169BE" w:rsidP="00A1674B">
      <w:pPr>
        <w:jc w:val="both"/>
        <w:rPr>
          <w:rFonts w:ascii="Arial" w:hAnsi="Arial" w:cs="Arial"/>
          <w:color w:val="000000"/>
        </w:rPr>
      </w:pPr>
    </w:p>
    <w:p w:rsidR="00F169BE" w:rsidRDefault="00F169BE" w:rsidP="00A1674B">
      <w:pPr>
        <w:jc w:val="both"/>
        <w:rPr>
          <w:rFonts w:ascii="Arial" w:hAnsi="Arial" w:cs="Arial"/>
          <w:color w:val="000000"/>
        </w:rPr>
      </w:pPr>
    </w:p>
    <w:p w:rsidR="00F169BE" w:rsidRDefault="00F169BE" w:rsidP="00A1674B">
      <w:pPr>
        <w:jc w:val="both"/>
        <w:rPr>
          <w:rFonts w:ascii="Arial" w:hAnsi="Arial" w:cs="Arial"/>
          <w:color w:val="000000"/>
        </w:rPr>
      </w:pPr>
    </w:p>
    <w:p w:rsidR="00F169BE" w:rsidRDefault="00F169BE" w:rsidP="00A1674B">
      <w:pPr>
        <w:jc w:val="both"/>
        <w:rPr>
          <w:rFonts w:ascii="Arial" w:hAnsi="Arial" w:cs="Arial"/>
          <w:color w:val="000000"/>
        </w:rPr>
      </w:pPr>
    </w:p>
    <w:p w:rsidR="0049297B" w:rsidRPr="00F857F5" w:rsidRDefault="0049297B" w:rsidP="00A1674B">
      <w:pPr>
        <w:jc w:val="both"/>
        <w:rPr>
          <w:rFonts w:ascii="Arial" w:hAnsi="Arial" w:cs="Arial"/>
          <w:color w:val="000000"/>
        </w:rPr>
      </w:pPr>
    </w:p>
    <w:tbl>
      <w:tblPr>
        <w:tblW w:w="8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6"/>
        <w:gridCol w:w="2131"/>
      </w:tblGrid>
      <w:tr w:rsidR="00A1674B" w:rsidRPr="00F857F5" w:rsidTr="003D476D">
        <w:trPr>
          <w:trHeight w:val="152"/>
          <w:jc w:val="center"/>
        </w:trPr>
        <w:tc>
          <w:tcPr>
            <w:tcW w:w="0" w:type="auto"/>
            <w:shd w:val="clear" w:color="auto" w:fill="D9D9D9" w:themeFill="background1" w:themeFillShade="D9"/>
            <w:hideMark/>
          </w:tcPr>
          <w:p w:rsidR="00A1674B" w:rsidRPr="00F857F5" w:rsidRDefault="00A1674B" w:rsidP="00A1674B">
            <w:pPr>
              <w:jc w:val="center"/>
              <w:rPr>
                <w:rFonts w:ascii="Arial" w:hAnsi="Arial" w:cs="Arial"/>
                <w:b/>
                <w:color w:val="000000"/>
                <w:sz w:val="20"/>
              </w:rPr>
            </w:pPr>
            <w:r w:rsidRPr="00F857F5">
              <w:rPr>
                <w:rFonts w:ascii="Arial" w:hAnsi="Arial" w:cs="Arial"/>
                <w:b/>
                <w:color w:val="000000"/>
                <w:sz w:val="20"/>
              </w:rPr>
              <w:lastRenderedPageBreak/>
              <w:t>Fondo</w:t>
            </w:r>
          </w:p>
          <w:p w:rsidR="00A1674B" w:rsidRPr="00F857F5" w:rsidRDefault="00A1674B" w:rsidP="00A1674B">
            <w:pPr>
              <w:jc w:val="center"/>
              <w:rPr>
                <w:rFonts w:ascii="Arial" w:hAnsi="Arial" w:cs="Arial"/>
                <w:b/>
                <w:smallCaps/>
                <w:sz w:val="20"/>
                <w:lang w:eastAsia="es-ES"/>
              </w:rPr>
            </w:pPr>
          </w:p>
        </w:tc>
        <w:tc>
          <w:tcPr>
            <w:tcW w:w="0" w:type="auto"/>
            <w:shd w:val="clear" w:color="auto" w:fill="D9D9D9" w:themeFill="background1" w:themeFillShade="D9"/>
            <w:hideMark/>
          </w:tcPr>
          <w:p w:rsidR="00A1674B" w:rsidRPr="00F857F5" w:rsidRDefault="00A1674B" w:rsidP="00A1674B">
            <w:pPr>
              <w:jc w:val="center"/>
              <w:rPr>
                <w:rFonts w:ascii="Arial" w:hAnsi="Arial" w:cs="Arial"/>
                <w:b/>
                <w:color w:val="000000"/>
                <w:sz w:val="20"/>
              </w:rPr>
            </w:pPr>
            <w:r w:rsidRPr="00F857F5">
              <w:rPr>
                <w:rFonts w:ascii="Arial" w:hAnsi="Arial" w:cs="Arial"/>
                <w:b/>
                <w:color w:val="000000"/>
                <w:sz w:val="20"/>
              </w:rPr>
              <w:t>Presupuesto Aprobado</w:t>
            </w:r>
          </w:p>
        </w:tc>
      </w:tr>
      <w:tr w:rsidR="00A1674B" w:rsidRPr="00F857F5" w:rsidTr="003D476D">
        <w:trPr>
          <w:trHeight w:val="152"/>
          <w:jc w:val="center"/>
        </w:trPr>
        <w:tc>
          <w:tcPr>
            <w:tcW w:w="0" w:type="auto"/>
          </w:tcPr>
          <w:p w:rsidR="00A1674B" w:rsidRPr="00F857F5" w:rsidRDefault="00A1674B" w:rsidP="00A1674B">
            <w:pPr>
              <w:jc w:val="both"/>
              <w:rPr>
                <w:rFonts w:ascii="Arial" w:hAnsi="Arial" w:cs="Arial"/>
                <w:color w:val="000000"/>
                <w:sz w:val="20"/>
              </w:rPr>
            </w:pPr>
            <w:r w:rsidRPr="00F857F5">
              <w:rPr>
                <w:rFonts w:ascii="Arial" w:hAnsi="Arial" w:cs="Arial"/>
                <w:color w:val="000000"/>
                <w:sz w:val="20"/>
              </w:rPr>
              <w:t>Fondo de Aportaciones para la Infraestructura Social Municipal</w:t>
            </w:r>
          </w:p>
        </w:tc>
        <w:tc>
          <w:tcPr>
            <w:tcW w:w="0" w:type="auto"/>
          </w:tcPr>
          <w:p w:rsidR="00A1674B" w:rsidRPr="00F857F5" w:rsidRDefault="00E901F3" w:rsidP="00A1674B">
            <w:pPr>
              <w:jc w:val="right"/>
              <w:rPr>
                <w:rFonts w:ascii="Arial" w:hAnsi="Arial" w:cs="Arial"/>
                <w:smallCaps/>
                <w:sz w:val="20"/>
                <w:lang w:eastAsia="es-ES"/>
              </w:rPr>
            </w:pPr>
            <w:r>
              <w:rPr>
                <w:rFonts w:ascii="Arial" w:hAnsi="Arial" w:cs="Arial"/>
                <w:smallCaps/>
                <w:sz w:val="20"/>
                <w:lang w:eastAsia="es-ES"/>
              </w:rPr>
              <w:t>34,781,217.00</w:t>
            </w:r>
          </w:p>
        </w:tc>
      </w:tr>
      <w:tr w:rsidR="00A1674B" w:rsidRPr="00F857F5" w:rsidTr="003D476D">
        <w:trPr>
          <w:trHeight w:val="152"/>
          <w:jc w:val="center"/>
        </w:trPr>
        <w:tc>
          <w:tcPr>
            <w:tcW w:w="0" w:type="auto"/>
          </w:tcPr>
          <w:p w:rsidR="00A1674B" w:rsidRPr="00F857F5" w:rsidRDefault="00A1674B" w:rsidP="00A1674B">
            <w:pPr>
              <w:jc w:val="both"/>
              <w:rPr>
                <w:rFonts w:ascii="Arial" w:hAnsi="Arial" w:cs="Arial"/>
                <w:color w:val="000000"/>
                <w:sz w:val="20"/>
              </w:rPr>
            </w:pPr>
            <w:r w:rsidRPr="00F857F5">
              <w:rPr>
                <w:rFonts w:ascii="Arial" w:hAnsi="Arial" w:cs="Arial"/>
                <w:color w:val="000000"/>
                <w:sz w:val="20"/>
              </w:rPr>
              <w:t>Fondo de Aportaciones para el Fortalecimiento de los Municipios y de las Demarcaciones del D.F.</w:t>
            </w:r>
          </w:p>
        </w:tc>
        <w:tc>
          <w:tcPr>
            <w:tcW w:w="0" w:type="auto"/>
          </w:tcPr>
          <w:p w:rsidR="00A1674B" w:rsidRPr="00F857F5" w:rsidRDefault="00E901F3" w:rsidP="00A1674B">
            <w:pPr>
              <w:jc w:val="right"/>
              <w:rPr>
                <w:rFonts w:ascii="Arial" w:hAnsi="Arial" w:cs="Arial"/>
                <w:smallCaps/>
                <w:sz w:val="20"/>
                <w:lang w:eastAsia="es-ES"/>
              </w:rPr>
            </w:pPr>
            <w:r>
              <w:rPr>
                <w:rFonts w:ascii="Arial" w:hAnsi="Arial" w:cs="Arial"/>
                <w:smallCaps/>
                <w:sz w:val="20"/>
                <w:lang w:eastAsia="es-ES"/>
              </w:rPr>
              <w:t>77,661,419.00</w:t>
            </w:r>
          </w:p>
        </w:tc>
      </w:tr>
      <w:tr w:rsidR="00A1674B" w:rsidRPr="00F857F5" w:rsidTr="003D476D">
        <w:trPr>
          <w:trHeight w:val="266"/>
          <w:jc w:val="center"/>
        </w:trPr>
        <w:tc>
          <w:tcPr>
            <w:tcW w:w="0" w:type="auto"/>
            <w:hideMark/>
          </w:tcPr>
          <w:p w:rsidR="00A1674B" w:rsidRPr="00F857F5" w:rsidRDefault="00A1674B" w:rsidP="00A1674B">
            <w:pPr>
              <w:jc w:val="center"/>
              <w:rPr>
                <w:rFonts w:ascii="Arial" w:hAnsi="Arial" w:cs="Arial"/>
                <w:b/>
                <w:color w:val="000000"/>
                <w:sz w:val="20"/>
              </w:rPr>
            </w:pPr>
            <w:r w:rsidRPr="00F857F5">
              <w:rPr>
                <w:rFonts w:ascii="Arial" w:hAnsi="Arial" w:cs="Arial"/>
                <w:b/>
                <w:color w:val="000000"/>
                <w:sz w:val="20"/>
              </w:rPr>
              <w:t>Total</w:t>
            </w:r>
          </w:p>
        </w:tc>
        <w:tc>
          <w:tcPr>
            <w:tcW w:w="0" w:type="auto"/>
          </w:tcPr>
          <w:p w:rsidR="00A1674B" w:rsidRPr="00F857F5" w:rsidRDefault="00E901F3" w:rsidP="00A1674B">
            <w:pPr>
              <w:jc w:val="right"/>
              <w:rPr>
                <w:rFonts w:ascii="Arial" w:hAnsi="Arial" w:cs="Arial"/>
                <w:b/>
                <w:smallCaps/>
                <w:sz w:val="20"/>
              </w:rPr>
            </w:pPr>
            <w:r>
              <w:rPr>
                <w:rFonts w:ascii="Arial" w:hAnsi="Arial" w:cs="Arial"/>
                <w:b/>
                <w:smallCaps/>
                <w:sz w:val="20"/>
              </w:rPr>
              <w:t>112,442,636.00</w:t>
            </w:r>
          </w:p>
        </w:tc>
      </w:tr>
    </w:tbl>
    <w:p w:rsidR="00A1674B" w:rsidRPr="00F857F5" w:rsidRDefault="00A1674B" w:rsidP="00A1674B">
      <w:pPr>
        <w:jc w:val="both"/>
        <w:rPr>
          <w:rFonts w:ascii="Arial" w:hAnsi="Arial" w:cs="Arial"/>
          <w:color w:val="000000"/>
          <w:lang w:eastAsia="es-ES"/>
        </w:rPr>
      </w:pPr>
    </w:p>
    <w:p w:rsidR="00F169BE" w:rsidRDefault="00F169BE" w:rsidP="00A1674B">
      <w:pPr>
        <w:jc w:val="both"/>
        <w:rPr>
          <w:rFonts w:ascii="Arial" w:hAnsi="Arial" w:cs="Arial"/>
          <w:color w:val="000000"/>
          <w:lang w:eastAsia="es-ES"/>
        </w:rPr>
      </w:pPr>
    </w:p>
    <w:p w:rsidR="00F169BE" w:rsidRDefault="00F169BE" w:rsidP="00A1674B">
      <w:pPr>
        <w:jc w:val="both"/>
        <w:rPr>
          <w:rFonts w:ascii="Arial" w:hAnsi="Arial" w:cs="Arial"/>
          <w:color w:val="000000"/>
          <w:lang w:eastAsia="es-ES"/>
        </w:rPr>
      </w:pPr>
    </w:p>
    <w:p w:rsidR="00A1674B" w:rsidRPr="00CB6E27" w:rsidRDefault="00A1674B" w:rsidP="00A1674B">
      <w:pPr>
        <w:jc w:val="both"/>
        <w:rPr>
          <w:rFonts w:ascii="Arial" w:hAnsi="Arial" w:cs="Arial"/>
          <w:color w:val="000000"/>
          <w:lang w:eastAsia="es-ES"/>
        </w:rPr>
      </w:pPr>
      <w:r w:rsidRPr="00CB6E27">
        <w:rPr>
          <w:rFonts w:ascii="Arial" w:hAnsi="Arial" w:cs="Arial"/>
          <w:color w:val="000000"/>
          <w:lang w:eastAsia="es-ES"/>
        </w:rPr>
        <w:t>La aplicación, destino y distribución presupuestada de los fondos de aportaciones que conforman el ramo 33 se desglosa a continuación por capítulo del gasto:</w:t>
      </w:r>
    </w:p>
    <w:p w:rsidR="00A1674B" w:rsidRPr="00CB6E27" w:rsidRDefault="00A1674B" w:rsidP="00A1674B">
      <w:pPr>
        <w:jc w:val="both"/>
        <w:rPr>
          <w:rFonts w:ascii="Arial" w:hAnsi="Arial" w:cs="Arial"/>
          <w:color w:val="000000"/>
          <w:lang w:eastAsia="es-ES"/>
        </w:rPr>
      </w:pPr>
    </w:p>
    <w:tbl>
      <w:tblPr>
        <w:tblW w:w="5000" w:type="pct"/>
        <w:tblCellMar>
          <w:left w:w="70" w:type="dxa"/>
          <w:right w:w="70" w:type="dxa"/>
        </w:tblCellMar>
        <w:tblLook w:val="04A0" w:firstRow="1" w:lastRow="0" w:firstColumn="1" w:lastColumn="0" w:noHBand="0" w:noVBand="1"/>
      </w:tblPr>
      <w:tblGrid>
        <w:gridCol w:w="1461"/>
        <w:gridCol w:w="958"/>
        <w:gridCol w:w="1100"/>
        <w:gridCol w:w="1091"/>
        <w:gridCol w:w="1036"/>
        <w:gridCol w:w="22"/>
        <w:gridCol w:w="832"/>
        <w:gridCol w:w="9"/>
        <w:gridCol w:w="1030"/>
        <w:gridCol w:w="9"/>
        <w:gridCol w:w="443"/>
        <w:gridCol w:w="10"/>
        <w:gridCol w:w="442"/>
        <w:gridCol w:w="6"/>
        <w:gridCol w:w="947"/>
      </w:tblGrid>
      <w:tr w:rsidR="00A1674B" w:rsidRPr="00CB6E27" w:rsidTr="00A1674B">
        <w:trPr>
          <w:trHeight w:val="290"/>
        </w:trPr>
        <w:tc>
          <w:tcPr>
            <w:tcW w:w="8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Fondo</w:t>
            </w:r>
          </w:p>
        </w:tc>
        <w:tc>
          <w:tcPr>
            <w:tcW w:w="4191" w:type="pct"/>
            <w:gridSpan w:val="14"/>
            <w:tcBorders>
              <w:top w:val="single" w:sz="4" w:space="0" w:color="auto"/>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CAPÍTULOS</w:t>
            </w:r>
          </w:p>
        </w:tc>
      </w:tr>
      <w:tr w:rsidR="00A1674B" w:rsidRPr="00CB6E27" w:rsidTr="00A1674B">
        <w:trPr>
          <w:trHeight w:val="290"/>
        </w:trPr>
        <w:tc>
          <w:tcPr>
            <w:tcW w:w="809" w:type="pct"/>
            <w:vMerge/>
            <w:tcBorders>
              <w:top w:val="single" w:sz="4" w:space="0" w:color="auto"/>
              <w:left w:val="single" w:sz="4" w:space="0" w:color="auto"/>
              <w:bottom w:val="single" w:sz="4" w:space="0" w:color="auto"/>
              <w:right w:val="single" w:sz="4" w:space="0" w:color="auto"/>
            </w:tcBorders>
            <w:vAlign w:val="center"/>
            <w:hideMark/>
          </w:tcPr>
          <w:p w:rsidR="00A1674B" w:rsidRPr="00CB6E27" w:rsidRDefault="00A1674B" w:rsidP="00A1674B">
            <w:pPr>
              <w:rPr>
                <w:rFonts w:ascii="Arial" w:eastAsia="Times New Roman" w:hAnsi="Arial" w:cs="Arial"/>
                <w:b/>
                <w:bCs/>
                <w:color w:val="000000"/>
                <w:sz w:val="14"/>
                <w:szCs w:val="16"/>
                <w:lang w:eastAsia="es-MX"/>
              </w:rPr>
            </w:pPr>
          </w:p>
        </w:tc>
        <w:tc>
          <w:tcPr>
            <w:tcW w:w="376" w:type="pct"/>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1000</w:t>
            </w:r>
          </w:p>
        </w:tc>
        <w:tc>
          <w:tcPr>
            <w:tcW w:w="613" w:type="pct"/>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2000</w:t>
            </w:r>
          </w:p>
        </w:tc>
        <w:tc>
          <w:tcPr>
            <w:tcW w:w="612" w:type="pct"/>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3000</w:t>
            </w:r>
          </w:p>
        </w:tc>
        <w:tc>
          <w:tcPr>
            <w:tcW w:w="570" w:type="pct"/>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4000</w:t>
            </w:r>
          </w:p>
        </w:tc>
        <w:tc>
          <w:tcPr>
            <w:tcW w:w="279" w:type="pct"/>
            <w:gridSpan w:val="2"/>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5000</w:t>
            </w:r>
          </w:p>
        </w:tc>
        <w:tc>
          <w:tcPr>
            <w:tcW w:w="570" w:type="pct"/>
            <w:gridSpan w:val="2"/>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6000</w:t>
            </w:r>
          </w:p>
        </w:tc>
        <w:tc>
          <w:tcPr>
            <w:tcW w:w="304" w:type="pct"/>
            <w:gridSpan w:val="2"/>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7000</w:t>
            </w:r>
          </w:p>
        </w:tc>
        <w:tc>
          <w:tcPr>
            <w:tcW w:w="279" w:type="pct"/>
            <w:gridSpan w:val="2"/>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8000</w:t>
            </w:r>
          </w:p>
        </w:tc>
        <w:tc>
          <w:tcPr>
            <w:tcW w:w="590" w:type="pct"/>
            <w:gridSpan w:val="2"/>
            <w:tcBorders>
              <w:top w:val="nil"/>
              <w:left w:val="nil"/>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9000</w:t>
            </w:r>
          </w:p>
        </w:tc>
      </w:tr>
      <w:tr w:rsidR="00A1674B" w:rsidRPr="00CB6E27" w:rsidTr="00A1674B">
        <w:trPr>
          <w:trHeight w:val="283"/>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A1674B" w:rsidRPr="00CB6E27" w:rsidRDefault="00A1674B" w:rsidP="00A1674B">
            <w:pPr>
              <w:jc w:val="both"/>
              <w:rPr>
                <w:rFonts w:ascii="Arial" w:eastAsia="Times New Roman" w:hAnsi="Arial" w:cs="Arial"/>
                <w:color w:val="000000"/>
                <w:sz w:val="14"/>
                <w:szCs w:val="16"/>
                <w:lang w:eastAsia="es-MX"/>
              </w:rPr>
            </w:pPr>
            <w:r w:rsidRPr="00CB6E27">
              <w:rPr>
                <w:rFonts w:ascii="Arial" w:eastAsia="Times New Roman" w:hAnsi="Arial" w:cs="Arial"/>
                <w:color w:val="000000"/>
                <w:sz w:val="14"/>
                <w:szCs w:val="16"/>
                <w:lang w:eastAsia="es-MX"/>
              </w:rPr>
              <w:t>Fondo de Aportaciones para la Infraestructura Social Municipal</w:t>
            </w:r>
          </w:p>
        </w:tc>
        <w:tc>
          <w:tcPr>
            <w:tcW w:w="376" w:type="pct"/>
            <w:tcBorders>
              <w:top w:val="nil"/>
              <w:left w:val="nil"/>
              <w:bottom w:val="single" w:sz="4" w:space="0" w:color="auto"/>
              <w:right w:val="single" w:sz="4" w:space="0" w:color="auto"/>
            </w:tcBorders>
            <w:shd w:val="clear" w:color="auto" w:fill="auto"/>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613" w:type="pct"/>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612" w:type="pct"/>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w:t>
            </w:r>
          </w:p>
        </w:tc>
        <w:tc>
          <w:tcPr>
            <w:tcW w:w="570" w:type="pct"/>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7,0</w:t>
            </w:r>
            <w:r w:rsidR="00A1674B" w:rsidRPr="00CB6E27">
              <w:rPr>
                <w:rFonts w:ascii="Arial" w:eastAsia="Times New Roman" w:hAnsi="Arial" w:cs="Arial"/>
                <w:color w:val="000000"/>
                <w:sz w:val="14"/>
                <w:szCs w:val="14"/>
                <w:lang w:eastAsia="es-MX"/>
              </w:rPr>
              <w:t>00,000.00</w:t>
            </w:r>
          </w:p>
        </w:tc>
        <w:tc>
          <w:tcPr>
            <w:tcW w:w="279" w:type="pct"/>
            <w:gridSpan w:val="2"/>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545,624.34</w:t>
            </w:r>
          </w:p>
        </w:tc>
        <w:tc>
          <w:tcPr>
            <w:tcW w:w="570" w:type="pct"/>
            <w:gridSpan w:val="2"/>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27,085,592.66</w:t>
            </w:r>
          </w:p>
        </w:tc>
        <w:tc>
          <w:tcPr>
            <w:tcW w:w="304"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279"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590"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r>
      <w:tr w:rsidR="00A1674B" w:rsidRPr="00CB6E27" w:rsidTr="00A1674B">
        <w:trPr>
          <w:trHeight w:val="290"/>
        </w:trPr>
        <w:tc>
          <w:tcPr>
            <w:tcW w:w="809" w:type="pct"/>
            <w:tcBorders>
              <w:top w:val="nil"/>
              <w:left w:val="single" w:sz="4" w:space="0" w:color="auto"/>
              <w:bottom w:val="single" w:sz="4" w:space="0" w:color="auto"/>
              <w:right w:val="single" w:sz="4" w:space="0" w:color="auto"/>
            </w:tcBorders>
            <w:shd w:val="clear" w:color="auto" w:fill="auto"/>
            <w:vAlign w:val="center"/>
            <w:hideMark/>
          </w:tcPr>
          <w:p w:rsidR="00A1674B" w:rsidRPr="00CB6E27" w:rsidRDefault="00A1674B" w:rsidP="00A1674B">
            <w:pPr>
              <w:jc w:val="both"/>
              <w:rPr>
                <w:rFonts w:ascii="Arial" w:eastAsia="Times New Roman" w:hAnsi="Arial" w:cs="Arial"/>
                <w:color w:val="000000"/>
                <w:sz w:val="14"/>
                <w:szCs w:val="16"/>
                <w:lang w:eastAsia="es-MX"/>
              </w:rPr>
            </w:pPr>
            <w:r w:rsidRPr="00CB6E27">
              <w:rPr>
                <w:rFonts w:ascii="Arial" w:eastAsia="Times New Roman" w:hAnsi="Arial" w:cs="Arial"/>
                <w:color w:val="000000"/>
                <w:sz w:val="14"/>
                <w:szCs w:val="16"/>
                <w:lang w:eastAsia="es-MX"/>
              </w:rPr>
              <w:t>Fondo de Aportaciones para el Fortalecimiento de los Municipios y de las Demarcaciones del D.F.</w:t>
            </w:r>
          </w:p>
        </w:tc>
        <w:tc>
          <w:tcPr>
            <w:tcW w:w="376" w:type="pct"/>
            <w:tcBorders>
              <w:top w:val="nil"/>
              <w:left w:val="nil"/>
              <w:bottom w:val="single" w:sz="4" w:space="0" w:color="auto"/>
              <w:right w:val="single" w:sz="4" w:space="0" w:color="auto"/>
            </w:tcBorders>
            <w:shd w:val="clear" w:color="auto" w:fill="auto"/>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w:t>
            </w:r>
            <w:r w:rsidR="00A1674B" w:rsidRPr="00CB6E27">
              <w:rPr>
                <w:rFonts w:ascii="Arial" w:eastAsia="Times New Roman" w:hAnsi="Arial" w:cs="Arial"/>
                <w:color w:val="000000"/>
                <w:sz w:val="14"/>
                <w:szCs w:val="14"/>
                <w:lang w:eastAsia="es-MX"/>
              </w:rPr>
              <w:t>,000,000.00</w:t>
            </w:r>
          </w:p>
        </w:tc>
        <w:tc>
          <w:tcPr>
            <w:tcW w:w="613" w:type="pct"/>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612" w:type="pct"/>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40,828,363.56</w:t>
            </w:r>
          </w:p>
        </w:tc>
        <w:tc>
          <w:tcPr>
            <w:tcW w:w="570" w:type="pct"/>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22,000,000.00</w:t>
            </w:r>
          </w:p>
        </w:tc>
        <w:tc>
          <w:tcPr>
            <w:tcW w:w="279"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570" w:type="pct"/>
            <w:gridSpan w:val="2"/>
            <w:tcBorders>
              <w:top w:val="nil"/>
              <w:left w:val="nil"/>
              <w:bottom w:val="single" w:sz="4" w:space="0" w:color="auto"/>
              <w:right w:val="single" w:sz="4" w:space="0" w:color="auto"/>
            </w:tcBorders>
            <w:shd w:val="clear" w:color="auto" w:fill="auto"/>
            <w:noWrap/>
            <w:vAlign w:val="bottom"/>
          </w:tcPr>
          <w:p w:rsidR="00A1674B" w:rsidRPr="00CB6E27" w:rsidRDefault="00CB6E27" w:rsidP="00A1674B">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5,833,055.44</w:t>
            </w:r>
          </w:p>
        </w:tc>
        <w:tc>
          <w:tcPr>
            <w:tcW w:w="304"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279"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c>
          <w:tcPr>
            <w:tcW w:w="590" w:type="pct"/>
            <w:gridSpan w:val="2"/>
            <w:tcBorders>
              <w:top w:val="nil"/>
              <w:left w:val="nil"/>
              <w:bottom w:val="single" w:sz="4" w:space="0" w:color="auto"/>
              <w:right w:val="single" w:sz="4" w:space="0" w:color="auto"/>
            </w:tcBorders>
            <w:shd w:val="clear" w:color="auto" w:fill="auto"/>
            <w:noWrap/>
            <w:vAlign w:val="bottom"/>
          </w:tcPr>
          <w:p w:rsidR="00A1674B" w:rsidRPr="00CB6E27" w:rsidRDefault="00A1674B" w:rsidP="00A1674B">
            <w:pPr>
              <w:jc w:val="right"/>
              <w:rPr>
                <w:rFonts w:ascii="Arial" w:eastAsia="Times New Roman" w:hAnsi="Arial" w:cs="Arial"/>
                <w:color w:val="000000"/>
                <w:sz w:val="14"/>
                <w:szCs w:val="14"/>
                <w:lang w:eastAsia="es-MX"/>
              </w:rPr>
            </w:pPr>
          </w:p>
        </w:tc>
      </w:tr>
      <w:tr w:rsidR="00A1674B" w:rsidRPr="00F857F5" w:rsidTr="00A1674B">
        <w:trPr>
          <w:trHeight w:val="290"/>
        </w:trPr>
        <w:tc>
          <w:tcPr>
            <w:tcW w:w="809" w:type="pct"/>
            <w:tcBorders>
              <w:top w:val="nil"/>
              <w:left w:val="single" w:sz="4" w:space="0" w:color="auto"/>
              <w:bottom w:val="single" w:sz="4" w:space="0" w:color="auto"/>
              <w:right w:val="single" w:sz="4" w:space="0" w:color="auto"/>
            </w:tcBorders>
            <w:shd w:val="clear" w:color="000000" w:fill="D9D9D9"/>
            <w:vAlign w:val="center"/>
            <w:hideMark/>
          </w:tcPr>
          <w:p w:rsidR="00A1674B" w:rsidRPr="00CB6E27" w:rsidRDefault="00A1674B" w:rsidP="00A1674B">
            <w:pPr>
              <w:jc w:val="center"/>
              <w:rPr>
                <w:rFonts w:ascii="Arial" w:eastAsia="Times New Roman" w:hAnsi="Arial" w:cs="Arial"/>
                <w:b/>
                <w:bCs/>
                <w:color w:val="000000"/>
                <w:sz w:val="14"/>
                <w:szCs w:val="16"/>
                <w:lang w:eastAsia="es-MX"/>
              </w:rPr>
            </w:pPr>
            <w:r w:rsidRPr="00CB6E27">
              <w:rPr>
                <w:rFonts w:ascii="Arial" w:eastAsia="Times New Roman" w:hAnsi="Arial" w:cs="Arial"/>
                <w:b/>
                <w:bCs/>
                <w:color w:val="000000"/>
                <w:sz w:val="14"/>
                <w:szCs w:val="16"/>
                <w:lang w:eastAsia="es-MX"/>
              </w:rPr>
              <w:t>Totales</w:t>
            </w:r>
          </w:p>
        </w:tc>
        <w:tc>
          <w:tcPr>
            <w:tcW w:w="376" w:type="pct"/>
            <w:tcBorders>
              <w:top w:val="nil"/>
              <w:left w:val="nil"/>
              <w:bottom w:val="single" w:sz="4" w:space="0" w:color="auto"/>
              <w:right w:val="single" w:sz="4" w:space="0" w:color="auto"/>
            </w:tcBorders>
            <w:shd w:val="clear" w:color="000000" w:fill="D9D9D9"/>
            <w:vAlign w:val="bottom"/>
          </w:tcPr>
          <w:p w:rsidR="00A1674B" w:rsidRPr="00CB6E27" w:rsidRDefault="00CB6E27" w:rsidP="00A1674B">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9</w:t>
            </w:r>
            <w:r w:rsidR="00A1674B" w:rsidRPr="00CB6E27">
              <w:rPr>
                <w:rFonts w:ascii="Arial" w:eastAsia="Times New Roman" w:hAnsi="Arial" w:cs="Arial"/>
                <w:b/>
                <w:color w:val="000000"/>
                <w:sz w:val="14"/>
                <w:szCs w:val="14"/>
                <w:lang w:eastAsia="es-MX"/>
              </w:rPr>
              <w:t>,000,000.00</w:t>
            </w:r>
          </w:p>
        </w:tc>
        <w:tc>
          <w:tcPr>
            <w:tcW w:w="617" w:type="pct"/>
            <w:tcBorders>
              <w:top w:val="nil"/>
              <w:left w:val="nil"/>
              <w:bottom w:val="single" w:sz="4" w:space="0" w:color="auto"/>
              <w:right w:val="single" w:sz="4" w:space="0" w:color="auto"/>
            </w:tcBorders>
            <w:shd w:val="clear" w:color="000000" w:fill="D9D9D9"/>
            <w:noWrap/>
            <w:vAlign w:val="bottom"/>
          </w:tcPr>
          <w:p w:rsidR="00A1674B" w:rsidRPr="00CB6E27" w:rsidRDefault="00A1674B" w:rsidP="00A1674B">
            <w:pPr>
              <w:jc w:val="right"/>
              <w:rPr>
                <w:rFonts w:ascii="Arial" w:eastAsia="Times New Roman" w:hAnsi="Arial" w:cs="Arial"/>
                <w:b/>
                <w:color w:val="000000"/>
                <w:sz w:val="14"/>
                <w:szCs w:val="14"/>
                <w:lang w:eastAsia="es-MX"/>
              </w:rPr>
            </w:pPr>
          </w:p>
        </w:tc>
        <w:tc>
          <w:tcPr>
            <w:tcW w:w="608" w:type="pct"/>
            <w:tcBorders>
              <w:top w:val="nil"/>
              <w:left w:val="nil"/>
              <w:bottom w:val="single" w:sz="4" w:space="0" w:color="auto"/>
              <w:right w:val="single" w:sz="4" w:space="0" w:color="auto"/>
            </w:tcBorders>
            <w:shd w:val="clear" w:color="000000" w:fill="D9D9D9"/>
            <w:noWrap/>
            <w:vAlign w:val="bottom"/>
          </w:tcPr>
          <w:p w:rsidR="00A1674B" w:rsidRPr="00CB6E27" w:rsidRDefault="00CB6E27" w:rsidP="00A1674B">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40,978,363.56</w:t>
            </w:r>
          </w:p>
        </w:tc>
        <w:tc>
          <w:tcPr>
            <w:tcW w:w="577" w:type="pct"/>
            <w:gridSpan w:val="2"/>
            <w:tcBorders>
              <w:top w:val="nil"/>
              <w:left w:val="nil"/>
              <w:bottom w:val="single" w:sz="4" w:space="0" w:color="auto"/>
              <w:right w:val="single" w:sz="4" w:space="0" w:color="auto"/>
            </w:tcBorders>
            <w:shd w:val="clear" w:color="000000" w:fill="D9D9D9"/>
            <w:noWrap/>
            <w:vAlign w:val="bottom"/>
          </w:tcPr>
          <w:p w:rsidR="00A1674B" w:rsidRPr="00CB6E27" w:rsidRDefault="00CB6E27" w:rsidP="00A1674B">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29,000,000.00</w:t>
            </w:r>
          </w:p>
        </w:tc>
        <w:tc>
          <w:tcPr>
            <w:tcW w:w="275" w:type="pct"/>
            <w:gridSpan w:val="2"/>
            <w:tcBorders>
              <w:top w:val="nil"/>
              <w:left w:val="nil"/>
              <w:bottom w:val="single" w:sz="4" w:space="0" w:color="auto"/>
              <w:right w:val="single" w:sz="4" w:space="0" w:color="auto"/>
            </w:tcBorders>
            <w:shd w:val="clear" w:color="000000" w:fill="D9D9D9"/>
            <w:noWrap/>
            <w:vAlign w:val="bottom"/>
          </w:tcPr>
          <w:p w:rsidR="00A1674B" w:rsidRPr="00CB6E27" w:rsidRDefault="00CB6E27" w:rsidP="00A1674B">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545,624.34</w:t>
            </w:r>
          </w:p>
        </w:tc>
        <w:tc>
          <w:tcPr>
            <w:tcW w:w="573" w:type="pct"/>
            <w:gridSpan w:val="2"/>
            <w:tcBorders>
              <w:top w:val="nil"/>
              <w:left w:val="nil"/>
              <w:bottom w:val="single" w:sz="4" w:space="0" w:color="auto"/>
              <w:right w:val="single" w:sz="4" w:space="0" w:color="auto"/>
            </w:tcBorders>
            <w:shd w:val="clear" w:color="000000" w:fill="D9D9D9"/>
            <w:noWrap/>
            <w:vAlign w:val="bottom"/>
          </w:tcPr>
          <w:p w:rsidR="00A1674B" w:rsidRPr="00F857F5" w:rsidRDefault="00CB6E27" w:rsidP="00A1674B">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32,918,648.10</w:t>
            </w:r>
          </w:p>
        </w:tc>
        <w:tc>
          <w:tcPr>
            <w:tcW w:w="304" w:type="pct"/>
            <w:gridSpan w:val="2"/>
            <w:tcBorders>
              <w:top w:val="nil"/>
              <w:left w:val="nil"/>
              <w:bottom w:val="single" w:sz="4" w:space="0" w:color="auto"/>
              <w:right w:val="single" w:sz="4" w:space="0" w:color="auto"/>
            </w:tcBorders>
            <w:shd w:val="clear" w:color="000000" w:fill="D9D9D9"/>
            <w:noWrap/>
            <w:vAlign w:val="bottom"/>
          </w:tcPr>
          <w:p w:rsidR="00A1674B" w:rsidRPr="00F857F5" w:rsidRDefault="00A1674B" w:rsidP="00A1674B">
            <w:pPr>
              <w:jc w:val="right"/>
              <w:rPr>
                <w:rFonts w:ascii="Arial" w:eastAsia="Times New Roman" w:hAnsi="Arial" w:cs="Arial"/>
                <w:b/>
                <w:color w:val="000000"/>
                <w:sz w:val="14"/>
                <w:szCs w:val="14"/>
                <w:lang w:eastAsia="es-MX"/>
              </w:rPr>
            </w:pPr>
          </w:p>
        </w:tc>
        <w:tc>
          <w:tcPr>
            <w:tcW w:w="275" w:type="pct"/>
            <w:gridSpan w:val="2"/>
            <w:tcBorders>
              <w:top w:val="nil"/>
              <w:left w:val="nil"/>
              <w:bottom w:val="single" w:sz="4" w:space="0" w:color="auto"/>
              <w:right w:val="single" w:sz="4" w:space="0" w:color="auto"/>
            </w:tcBorders>
            <w:shd w:val="clear" w:color="000000" w:fill="D9D9D9"/>
            <w:noWrap/>
            <w:vAlign w:val="bottom"/>
          </w:tcPr>
          <w:p w:rsidR="00A1674B" w:rsidRPr="00F857F5" w:rsidRDefault="00A1674B" w:rsidP="00A1674B">
            <w:pPr>
              <w:jc w:val="right"/>
              <w:rPr>
                <w:rFonts w:ascii="Arial" w:eastAsia="Times New Roman" w:hAnsi="Arial" w:cs="Arial"/>
                <w:b/>
                <w:color w:val="000000"/>
                <w:sz w:val="14"/>
                <w:szCs w:val="14"/>
                <w:lang w:eastAsia="es-MX"/>
              </w:rPr>
            </w:pPr>
          </w:p>
        </w:tc>
        <w:tc>
          <w:tcPr>
            <w:tcW w:w="586" w:type="pct"/>
            <w:tcBorders>
              <w:top w:val="nil"/>
              <w:left w:val="nil"/>
              <w:bottom w:val="single" w:sz="4" w:space="0" w:color="auto"/>
              <w:right w:val="single" w:sz="4" w:space="0" w:color="auto"/>
            </w:tcBorders>
            <w:shd w:val="clear" w:color="000000" w:fill="D9D9D9"/>
            <w:noWrap/>
            <w:vAlign w:val="bottom"/>
          </w:tcPr>
          <w:p w:rsidR="00A1674B" w:rsidRPr="00F857F5" w:rsidRDefault="00A1674B" w:rsidP="00A1674B">
            <w:pPr>
              <w:jc w:val="right"/>
              <w:rPr>
                <w:rFonts w:ascii="Arial" w:eastAsia="Times New Roman" w:hAnsi="Arial" w:cs="Arial"/>
                <w:b/>
                <w:color w:val="000000"/>
                <w:sz w:val="14"/>
                <w:szCs w:val="14"/>
                <w:lang w:eastAsia="es-MX"/>
              </w:rPr>
            </w:pPr>
          </w:p>
        </w:tc>
      </w:tr>
    </w:tbl>
    <w:p w:rsidR="00A1674B" w:rsidRPr="00F857F5" w:rsidRDefault="00A1674B" w:rsidP="00A1674B">
      <w:pPr>
        <w:jc w:val="both"/>
        <w:rPr>
          <w:rFonts w:ascii="Arial" w:hAnsi="Arial" w:cs="Arial"/>
          <w:b/>
          <w:color w:val="000000"/>
          <w:lang w:eastAsia="es-ES"/>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p>
    <w:p w:rsidR="00A1674B" w:rsidRPr="00F857F5" w:rsidRDefault="00A1674B" w:rsidP="00A1674B">
      <w:pPr>
        <w:jc w:val="center"/>
        <w:rPr>
          <w:rFonts w:ascii="Arial" w:hAnsi="Arial" w:cs="Arial"/>
          <w:b/>
          <w:bCs/>
        </w:rPr>
      </w:pPr>
      <w:r w:rsidRPr="00F857F5">
        <w:rPr>
          <w:rFonts w:ascii="Arial" w:hAnsi="Arial" w:cs="Arial"/>
          <w:b/>
          <w:bCs/>
        </w:rPr>
        <w:t>TÍTULO TERCERO</w:t>
      </w:r>
    </w:p>
    <w:p w:rsidR="00A1674B" w:rsidRPr="00F857F5" w:rsidRDefault="00A1674B" w:rsidP="00A1674B">
      <w:pPr>
        <w:jc w:val="center"/>
        <w:rPr>
          <w:rFonts w:ascii="Arial" w:hAnsi="Arial" w:cs="Arial"/>
          <w:b/>
          <w:bCs/>
        </w:rPr>
      </w:pPr>
      <w:r w:rsidRPr="00F857F5">
        <w:rPr>
          <w:rFonts w:ascii="Arial" w:hAnsi="Arial" w:cs="Arial"/>
          <w:b/>
          <w:bCs/>
        </w:rPr>
        <w:t>DE LA EJECUCIÓN DEL PRESUPUESTO DE EGRESOS MUNICIPAL</w:t>
      </w:r>
    </w:p>
    <w:p w:rsidR="00A1674B" w:rsidRPr="00F857F5" w:rsidRDefault="00A1674B" w:rsidP="00A1674B">
      <w:pPr>
        <w:jc w:val="center"/>
        <w:rPr>
          <w:rFonts w:ascii="Arial" w:hAnsi="Arial" w:cs="Arial"/>
          <w:b/>
          <w:bCs/>
        </w:rPr>
      </w:pPr>
    </w:p>
    <w:p w:rsidR="00A1674B" w:rsidRPr="00F857F5" w:rsidRDefault="00A1674B" w:rsidP="00A1674B">
      <w:pPr>
        <w:jc w:val="center"/>
        <w:rPr>
          <w:rFonts w:ascii="Arial" w:hAnsi="Arial" w:cs="Arial"/>
          <w:b/>
          <w:bCs/>
        </w:rPr>
      </w:pPr>
      <w:r w:rsidRPr="00F857F5">
        <w:rPr>
          <w:rFonts w:ascii="Arial" w:hAnsi="Arial" w:cs="Arial"/>
          <w:b/>
          <w:bCs/>
        </w:rPr>
        <w:t>CAPÍTULO ÚNICO</w:t>
      </w:r>
    </w:p>
    <w:p w:rsidR="00A1674B" w:rsidRPr="00F857F5" w:rsidRDefault="00A1674B" w:rsidP="00A1674B">
      <w:pPr>
        <w:jc w:val="center"/>
        <w:rPr>
          <w:rFonts w:ascii="Arial" w:hAnsi="Arial" w:cs="Arial"/>
          <w:b/>
        </w:rPr>
      </w:pPr>
      <w:r w:rsidRPr="00F857F5">
        <w:rPr>
          <w:rFonts w:ascii="Arial" w:hAnsi="Arial" w:cs="Arial"/>
          <w:b/>
        </w:rPr>
        <w:t>De los Montos de Adquisiciones y Obras Públicas</w:t>
      </w:r>
    </w:p>
    <w:p w:rsidR="00A1674B" w:rsidRPr="00F857F5" w:rsidRDefault="00A1674B" w:rsidP="00A1674B">
      <w:pPr>
        <w:jc w:val="both"/>
        <w:rPr>
          <w:rFonts w:ascii="Arial" w:hAnsi="Arial" w:cs="Arial"/>
        </w:rPr>
      </w:pPr>
    </w:p>
    <w:p w:rsidR="00A1674B" w:rsidRDefault="00A1674B" w:rsidP="00A1674B">
      <w:pPr>
        <w:jc w:val="both"/>
        <w:rPr>
          <w:rFonts w:ascii="Arial" w:hAnsi="Arial" w:cs="Arial"/>
          <w:color w:val="000000"/>
        </w:rPr>
      </w:pPr>
      <w:r w:rsidRPr="00F857F5">
        <w:rPr>
          <w:rFonts w:ascii="Arial" w:hAnsi="Arial" w:cs="Arial"/>
          <w:b/>
          <w:color w:val="000000"/>
        </w:rPr>
        <w:t>Artículo 30</w:t>
      </w:r>
      <w:r w:rsidRPr="00F857F5">
        <w:rPr>
          <w:rFonts w:ascii="Arial" w:hAnsi="Arial" w:cs="Arial"/>
          <w:b/>
        </w:rPr>
        <w:t>.-</w:t>
      </w:r>
      <w:r w:rsidR="002D7B39">
        <w:rPr>
          <w:rFonts w:ascii="Arial" w:hAnsi="Arial" w:cs="Arial"/>
          <w:b/>
        </w:rPr>
        <w:t xml:space="preserve"> </w:t>
      </w:r>
      <w:r w:rsidRPr="00F857F5">
        <w:rPr>
          <w:rFonts w:ascii="Arial" w:hAnsi="Arial" w:cs="Arial"/>
          <w:color w:val="000000"/>
        </w:rPr>
        <w:t xml:space="preserve">De conformidad con </w:t>
      </w:r>
      <w:r w:rsidRPr="00F857F5">
        <w:rPr>
          <w:rFonts w:ascii="Arial" w:hAnsi="Arial" w:cs="Arial"/>
        </w:rPr>
        <w:t>lo est</w:t>
      </w:r>
      <w:r w:rsidR="002D7B39">
        <w:rPr>
          <w:rFonts w:ascii="Arial" w:hAnsi="Arial" w:cs="Arial"/>
        </w:rPr>
        <w:t>ablecido en los artículos 146 de la</w:t>
      </w:r>
      <w:r w:rsidRPr="00F857F5">
        <w:rPr>
          <w:rFonts w:ascii="Arial" w:hAnsi="Arial" w:cs="Arial"/>
        </w:rPr>
        <w:t xml:space="preserve"> Ley Orgánica Municipal del Estado de Puebla, el 23 de </w:t>
      </w:r>
      <w:r w:rsidRPr="00F857F5">
        <w:rPr>
          <w:rFonts w:ascii="Arial" w:hAnsi="Arial" w:cs="Arial"/>
          <w:color w:val="000000"/>
        </w:rPr>
        <w:t>la Ley de Obra Pública y Servicios Relacionados con las mismas para el Estado de Puebla y el artículo 62 de la Ley de Egresos del Estado de Puebla, los montos máximos de contratación por adjudicación directa, por invitación restringida y por licitación pública, dur</w:t>
      </w:r>
      <w:r w:rsidR="00825526">
        <w:rPr>
          <w:rFonts w:ascii="Arial" w:hAnsi="Arial" w:cs="Arial"/>
          <w:color w:val="000000"/>
        </w:rPr>
        <w:t>ante el ejercicio fiscal de 2017</w:t>
      </w:r>
      <w:r w:rsidRPr="00F857F5">
        <w:rPr>
          <w:rFonts w:ascii="Arial" w:hAnsi="Arial" w:cs="Arial"/>
          <w:color w:val="000000"/>
        </w:rPr>
        <w:t>, se sujetarán a los siguientes lineamientos:</w:t>
      </w:r>
    </w:p>
    <w:p w:rsidR="00F169BE" w:rsidRDefault="00F169BE" w:rsidP="00A1674B">
      <w:pPr>
        <w:jc w:val="both"/>
        <w:rPr>
          <w:rFonts w:ascii="Arial" w:hAnsi="Arial" w:cs="Arial"/>
          <w:color w:val="000000"/>
        </w:rPr>
      </w:pPr>
    </w:p>
    <w:p w:rsidR="00F169BE" w:rsidRDefault="00F169BE" w:rsidP="00A1674B">
      <w:pPr>
        <w:jc w:val="both"/>
        <w:rPr>
          <w:rFonts w:ascii="Arial" w:hAnsi="Arial" w:cs="Arial"/>
          <w:color w:val="000000"/>
        </w:rPr>
      </w:pPr>
    </w:p>
    <w:p w:rsidR="00F169BE" w:rsidRPr="00F857F5" w:rsidRDefault="00F169BE" w:rsidP="00A1674B">
      <w:pPr>
        <w:jc w:val="both"/>
        <w:rPr>
          <w:rFonts w:ascii="Arial" w:hAnsi="Arial" w:cs="Arial"/>
          <w:color w:val="000000"/>
        </w:rPr>
      </w:pPr>
    </w:p>
    <w:p w:rsidR="00A1674B" w:rsidRPr="00F857F5" w:rsidRDefault="00A1674B" w:rsidP="00A1674B">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591"/>
        <w:gridCol w:w="1385"/>
        <w:gridCol w:w="2420"/>
      </w:tblGrid>
      <w:tr w:rsidR="00A1674B" w:rsidRPr="00F857F5" w:rsidTr="00A1674B">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OBRAS PÚBLICAS</w:t>
            </w:r>
          </w:p>
        </w:tc>
      </w:tr>
      <w:tr w:rsidR="00A1674B" w:rsidRPr="00F857F5" w:rsidTr="00A1674B">
        <w:trPr>
          <w:trHeight w:val="127"/>
        </w:trPr>
        <w:tc>
          <w:tcPr>
            <w:tcW w:w="2975"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EN LEY DE EGRESOS DEL ESTADO DE PUEBLA</w:t>
            </w:r>
          </w:p>
        </w:tc>
      </w:tr>
      <w:tr w:rsidR="00A1674B" w:rsidRPr="00F857F5" w:rsidTr="00A1674B">
        <w:trPr>
          <w:trHeight w:val="107"/>
        </w:trPr>
        <w:tc>
          <w:tcPr>
            <w:tcW w:w="297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rPr>
                <w:rFonts w:ascii="Arial" w:eastAsia="Times New Roman" w:hAnsi="Arial" w:cs="Arial"/>
                <w:b/>
                <w:bCs/>
                <w:color w:val="000000"/>
                <w:sz w:val="18"/>
                <w:lang w:eastAsia="es-MX"/>
              </w:rPr>
            </w:pPr>
          </w:p>
        </w:tc>
        <w:tc>
          <w:tcPr>
            <w:tcW w:w="737" w:type="pct"/>
            <w:tcBorders>
              <w:top w:val="nil"/>
              <w:left w:val="nil"/>
              <w:bottom w:val="single" w:sz="4" w:space="0" w:color="auto"/>
              <w:right w:val="single" w:sz="4" w:space="0" w:color="auto"/>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DE</w:t>
            </w:r>
          </w:p>
        </w:tc>
        <w:tc>
          <w:tcPr>
            <w:tcW w:w="1288" w:type="pct"/>
            <w:tcBorders>
              <w:top w:val="nil"/>
              <w:left w:val="nil"/>
              <w:bottom w:val="single" w:sz="4" w:space="0" w:color="auto"/>
              <w:right w:val="single" w:sz="4" w:space="0" w:color="auto"/>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HASTA</w:t>
            </w:r>
          </w:p>
        </w:tc>
      </w:tr>
      <w:tr w:rsidR="00A1674B" w:rsidRPr="00F857F5" w:rsidTr="00A1674B">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A1674B" w:rsidRPr="00F857F5" w:rsidRDefault="00A1674B"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A1674B" w:rsidRPr="00F857F5" w:rsidRDefault="00A1674B" w:rsidP="00825526">
            <w:pPr>
              <w:jc w:val="center"/>
              <w:rPr>
                <w:rFonts w:ascii="Arial" w:eastAsia="Times New Roman" w:hAnsi="Arial" w:cs="Arial"/>
                <w:color w:val="000000"/>
                <w:sz w:val="18"/>
                <w:lang w:eastAsia="es-MX"/>
              </w:rPr>
            </w:pPr>
            <w:r w:rsidRPr="00F857F5">
              <w:rPr>
                <w:rFonts w:ascii="Arial" w:eastAsia="Times New Roman" w:hAnsi="Arial" w:cs="Arial"/>
                <w:color w:val="000000"/>
                <w:sz w:val="18"/>
                <w:lang w:eastAsia="es-MX"/>
              </w:rPr>
              <w:t>1,</w:t>
            </w:r>
            <w:r w:rsidR="00825526">
              <w:rPr>
                <w:rFonts w:ascii="Arial" w:eastAsia="Times New Roman" w:hAnsi="Arial" w:cs="Arial"/>
                <w:color w:val="000000"/>
                <w:sz w:val="18"/>
                <w:lang w:eastAsia="es-MX"/>
              </w:rPr>
              <w:t>836,601.00</w:t>
            </w:r>
          </w:p>
        </w:tc>
        <w:tc>
          <w:tcPr>
            <w:tcW w:w="1288" w:type="pct"/>
            <w:tcBorders>
              <w:top w:val="nil"/>
              <w:left w:val="nil"/>
              <w:bottom w:val="single" w:sz="4" w:space="0" w:color="auto"/>
              <w:right w:val="single" w:sz="4" w:space="0" w:color="auto"/>
            </w:tcBorders>
            <w:shd w:val="clear" w:color="auto" w:fill="auto"/>
            <w:noWrap/>
            <w:vAlign w:val="center"/>
            <w:hideMark/>
          </w:tcPr>
          <w:p w:rsidR="00A1674B" w:rsidRPr="00F857F5" w:rsidRDefault="00A1674B" w:rsidP="00A1674B">
            <w:pPr>
              <w:jc w:val="center"/>
              <w:rPr>
                <w:rFonts w:ascii="Arial" w:eastAsia="Times New Roman" w:hAnsi="Arial" w:cs="Arial"/>
                <w:color w:val="000000"/>
                <w:sz w:val="18"/>
                <w:lang w:eastAsia="es-MX"/>
              </w:rPr>
            </w:pPr>
            <w:r w:rsidRPr="00F857F5">
              <w:rPr>
                <w:rFonts w:ascii="Arial" w:eastAsia="Times New Roman" w:hAnsi="Arial" w:cs="Arial"/>
                <w:color w:val="000000"/>
                <w:sz w:val="18"/>
                <w:lang w:eastAsia="es-MX"/>
              </w:rPr>
              <w:t>En Adelante</w:t>
            </w:r>
          </w:p>
        </w:tc>
      </w:tr>
      <w:tr w:rsidR="00A1674B" w:rsidRPr="00F857F5" w:rsidTr="00A1674B">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A1674B" w:rsidRPr="00F857F5" w:rsidRDefault="00A1674B"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Invitación a cuando menos cinco personas</w:t>
            </w:r>
          </w:p>
        </w:tc>
        <w:tc>
          <w:tcPr>
            <w:tcW w:w="737" w:type="pct"/>
            <w:tcBorders>
              <w:top w:val="nil"/>
              <w:left w:val="nil"/>
              <w:bottom w:val="single" w:sz="4" w:space="0" w:color="auto"/>
              <w:right w:val="single" w:sz="4" w:space="0" w:color="auto"/>
            </w:tcBorders>
            <w:shd w:val="clear" w:color="auto" w:fill="auto"/>
            <w:noWrap/>
            <w:vAlign w:val="center"/>
            <w:hideMark/>
          </w:tcPr>
          <w:p w:rsidR="00A1674B" w:rsidRPr="00F857F5" w:rsidRDefault="00825526" w:rsidP="00A1674B">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921,901.00</w:t>
            </w:r>
          </w:p>
        </w:tc>
        <w:tc>
          <w:tcPr>
            <w:tcW w:w="1288" w:type="pct"/>
            <w:tcBorders>
              <w:top w:val="nil"/>
              <w:left w:val="nil"/>
              <w:bottom w:val="single" w:sz="4" w:space="0" w:color="auto"/>
              <w:right w:val="single" w:sz="4" w:space="0" w:color="auto"/>
            </w:tcBorders>
            <w:shd w:val="clear" w:color="auto" w:fill="auto"/>
            <w:noWrap/>
            <w:vAlign w:val="center"/>
            <w:hideMark/>
          </w:tcPr>
          <w:p w:rsidR="00A1674B" w:rsidRPr="00F857F5" w:rsidRDefault="00825526" w:rsidP="00A1674B">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1,836,600.00</w:t>
            </w:r>
          </w:p>
        </w:tc>
      </w:tr>
      <w:tr w:rsidR="00A1674B" w:rsidRPr="00F857F5" w:rsidTr="00A1674B">
        <w:trPr>
          <w:trHeight w:val="87"/>
        </w:trPr>
        <w:tc>
          <w:tcPr>
            <w:tcW w:w="2975" w:type="pct"/>
            <w:tcBorders>
              <w:top w:val="nil"/>
              <w:left w:val="single" w:sz="4" w:space="0" w:color="auto"/>
              <w:bottom w:val="single" w:sz="4" w:space="0" w:color="auto"/>
              <w:right w:val="single" w:sz="4" w:space="0" w:color="auto"/>
            </w:tcBorders>
            <w:shd w:val="clear" w:color="auto" w:fill="auto"/>
            <w:vAlign w:val="center"/>
          </w:tcPr>
          <w:p w:rsidR="00A1674B" w:rsidRPr="00F857F5" w:rsidRDefault="00A1674B"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tcPr>
          <w:p w:rsidR="00A1674B" w:rsidRPr="00F857F5" w:rsidRDefault="00825526" w:rsidP="00A1674B">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473,801.00</w:t>
            </w:r>
          </w:p>
        </w:tc>
        <w:tc>
          <w:tcPr>
            <w:tcW w:w="1288" w:type="pct"/>
            <w:tcBorders>
              <w:top w:val="nil"/>
              <w:left w:val="nil"/>
              <w:bottom w:val="single" w:sz="4" w:space="0" w:color="auto"/>
              <w:right w:val="single" w:sz="4" w:space="0" w:color="auto"/>
            </w:tcBorders>
            <w:shd w:val="clear" w:color="auto" w:fill="auto"/>
            <w:noWrap/>
            <w:vAlign w:val="center"/>
          </w:tcPr>
          <w:p w:rsidR="00A1674B" w:rsidRPr="00F857F5" w:rsidRDefault="00825526" w:rsidP="00A1674B">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921,900.00</w:t>
            </w:r>
          </w:p>
        </w:tc>
      </w:tr>
      <w:tr w:rsidR="00A1674B" w:rsidRPr="00F857F5" w:rsidTr="00A1674B">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A1674B" w:rsidRPr="00F857F5" w:rsidRDefault="00A1674B"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A1674B" w:rsidRPr="00F857F5" w:rsidRDefault="00A1674B" w:rsidP="00A1674B">
            <w:pPr>
              <w:jc w:val="center"/>
              <w:rPr>
                <w:rFonts w:ascii="Arial" w:eastAsia="Times New Roman" w:hAnsi="Arial" w:cs="Arial"/>
                <w:color w:val="000000"/>
                <w:sz w:val="18"/>
                <w:lang w:eastAsia="es-MX"/>
              </w:rPr>
            </w:pPr>
            <w:r w:rsidRPr="00F857F5">
              <w:rPr>
                <w:rFonts w:ascii="Arial" w:eastAsia="Times New Roman" w:hAnsi="Arial" w:cs="Arial"/>
                <w:color w:val="000000"/>
                <w:sz w:val="18"/>
                <w:lang w:eastAsia="es-MX"/>
              </w:rPr>
              <w:t>0</w:t>
            </w:r>
            <w:r w:rsidR="00825526">
              <w:rPr>
                <w:rFonts w:ascii="Arial" w:eastAsia="Times New Roman" w:hAnsi="Arial" w:cs="Arial"/>
                <w:color w:val="000000"/>
                <w:sz w:val="18"/>
                <w:lang w:eastAsia="es-MX"/>
              </w:rPr>
              <w:t>.00</w:t>
            </w:r>
          </w:p>
        </w:tc>
        <w:tc>
          <w:tcPr>
            <w:tcW w:w="1288" w:type="pct"/>
            <w:tcBorders>
              <w:top w:val="nil"/>
              <w:left w:val="nil"/>
              <w:bottom w:val="single" w:sz="4" w:space="0" w:color="auto"/>
              <w:right w:val="single" w:sz="4" w:space="0" w:color="auto"/>
            </w:tcBorders>
            <w:shd w:val="clear" w:color="auto" w:fill="auto"/>
            <w:noWrap/>
            <w:vAlign w:val="center"/>
            <w:hideMark/>
          </w:tcPr>
          <w:p w:rsidR="00A1674B" w:rsidRPr="00F857F5" w:rsidRDefault="00825526" w:rsidP="00A1674B">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473,800.00</w:t>
            </w:r>
          </w:p>
        </w:tc>
      </w:tr>
      <w:tr w:rsidR="00A1674B" w:rsidRPr="00F857F5" w:rsidTr="00A1674B">
        <w:trPr>
          <w:trHeight w:val="290"/>
        </w:trPr>
        <w:tc>
          <w:tcPr>
            <w:tcW w:w="2975" w:type="pct"/>
            <w:tcBorders>
              <w:top w:val="nil"/>
              <w:left w:val="nil"/>
              <w:bottom w:val="nil"/>
              <w:right w:val="nil"/>
            </w:tcBorders>
            <w:shd w:val="clear" w:color="auto" w:fill="auto"/>
            <w:noWrap/>
            <w:vAlign w:val="bottom"/>
            <w:hideMark/>
          </w:tcPr>
          <w:p w:rsidR="00A1674B" w:rsidRDefault="00A1674B" w:rsidP="00A1674B">
            <w:pPr>
              <w:rPr>
                <w:rFonts w:ascii="Calibri" w:eastAsia="Times New Roman" w:hAnsi="Calibri" w:cs="Times New Roman"/>
                <w:color w:val="000000"/>
                <w:sz w:val="18"/>
                <w:lang w:eastAsia="es-MX"/>
              </w:rPr>
            </w:pPr>
          </w:p>
          <w:p w:rsidR="001D2C61" w:rsidRDefault="001D2C61" w:rsidP="00A1674B">
            <w:pPr>
              <w:rPr>
                <w:rFonts w:ascii="Calibri" w:eastAsia="Times New Roman" w:hAnsi="Calibri" w:cs="Times New Roman"/>
                <w:color w:val="000000"/>
                <w:sz w:val="18"/>
                <w:lang w:eastAsia="es-MX"/>
              </w:rPr>
            </w:pPr>
          </w:p>
          <w:p w:rsidR="001D2C61" w:rsidRDefault="001D2C61" w:rsidP="00A1674B">
            <w:pPr>
              <w:rPr>
                <w:rFonts w:ascii="Calibri" w:eastAsia="Times New Roman" w:hAnsi="Calibri" w:cs="Times New Roman"/>
                <w:color w:val="000000"/>
                <w:sz w:val="18"/>
                <w:lang w:eastAsia="es-MX"/>
              </w:rPr>
            </w:pPr>
          </w:p>
          <w:p w:rsidR="001D2C61" w:rsidRPr="00F857F5" w:rsidRDefault="001D2C61" w:rsidP="00A1674B">
            <w:pPr>
              <w:rPr>
                <w:rFonts w:ascii="Calibri" w:eastAsia="Times New Roman" w:hAnsi="Calibri" w:cs="Times New Roman"/>
                <w:color w:val="000000"/>
                <w:sz w:val="18"/>
                <w:lang w:eastAsia="es-MX"/>
              </w:rPr>
            </w:pPr>
          </w:p>
        </w:tc>
        <w:tc>
          <w:tcPr>
            <w:tcW w:w="737" w:type="pct"/>
            <w:tcBorders>
              <w:top w:val="nil"/>
              <w:left w:val="nil"/>
              <w:bottom w:val="nil"/>
              <w:right w:val="nil"/>
            </w:tcBorders>
            <w:shd w:val="clear" w:color="auto" w:fill="auto"/>
            <w:noWrap/>
            <w:vAlign w:val="bottom"/>
            <w:hideMark/>
          </w:tcPr>
          <w:p w:rsidR="00A1674B" w:rsidRPr="00F857F5" w:rsidRDefault="00A1674B" w:rsidP="00A1674B">
            <w:pPr>
              <w:rPr>
                <w:rFonts w:ascii="Calibri" w:eastAsia="Times New Roman" w:hAnsi="Calibri" w:cs="Times New Roman"/>
                <w:color w:val="000000"/>
                <w:sz w:val="18"/>
                <w:lang w:eastAsia="es-MX"/>
              </w:rPr>
            </w:pPr>
          </w:p>
        </w:tc>
        <w:tc>
          <w:tcPr>
            <w:tcW w:w="1288" w:type="pct"/>
            <w:tcBorders>
              <w:top w:val="nil"/>
              <w:left w:val="nil"/>
              <w:bottom w:val="nil"/>
              <w:right w:val="nil"/>
            </w:tcBorders>
            <w:shd w:val="clear" w:color="auto" w:fill="auto"/>
            <w:noWrap/>
            <w:vAlign w:val="bottom"/>
            <w:hideMark/>
          </w:tcPr>
          <w:p w:rsidR="00A1674B" w:rsidRPr="00F857F5" w:rsidRDefault="00A1674B" w:rsidP="00A1674B">
            <w:pPr>
              <w:rPr>
                <w:rFonts w:ascii="Calibri" w:eastAsia="Times New Roman" w:hAnsi="Calibri" w:cs="Times New Roman"/>
                <w:color w:val="000000"/>
                <w:sz w:val="18"/>
                <w:lang w:eastAsia="es-MX"/>
              </w:rPr>
            </w:pPr>
          </w:p>
        </w:tc>
      </w:tr>
      <w:tr w:rsidR="00A1674B" w:rsidRPr="00F857F5" w:rsidTr="00A1674B">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SERVICIOS RELACIONADOS CON LAS OBRAS PÚBLICAS</w:t>
            </w:r>
          </w:p>
        </w:tc>
      </w:tr>
      <w:tr w:rsidR="00A1674B" w:rsidRPr="00F857F5" w:rsidTr="00A1674B">
        <w:trPr>
          <w:trHeight w:val="154"/>
        </w:trPr>
        <w:tc>
          <w:tcPr>
            <w:tcW w:w="2975"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EN LEY DE EGRESOS DEL ESTADO DE PUEBLA</w:t>
            </w:r>
          </w:p>
        </w:tc>
      </w:tr>
      <w:tr w:rsidR="00A1674B" w:rsidRPr="00F857F5" w:rsidTr="00A1674B">
        <w:trPr>
          <w:trHeight w:val="290"/>
        </w:trPr>
        <w:tc>
          <w:tcPr>
            <w:tcW w:w="2975"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1674B" w:rsidRPr="00F857F5" w:rsidRDefault="00A1674B" w:rsidP="00A1674B">
            <w:pPr>
              <w:rPr>
                <w:rFonts w:ascii="Arial" w:eastAsia="Times New Roman" w:hAnsi="Arial" w:cs="Arial"/>
                <w:b/>
                <w:bCs/>
                <w:color w:val="000000"/>
                <w:sz w:val="18"/>
                <w:lang w:eastAsia="es-MX"/>
              </w:rPr>
            </w:pPr>
          </w:p>
        </w:tc>
        <w:tc>
          <w:tcPr>
            <w:tcW w:w="737" w:type="pct"/>
            <w:tcBorders>
              <w:top w:val="nil"/>
              <w:left w:val="nil"/>
              <w:bottom w:val="single" w:sz="4" w:space="0" w:color="auto"/>
              <w:right w:val="single" w:sz="4" w:space="0" w:color="auto"/>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DE</w:t>
            </w:r>
          </w:p>
        </w:tc>
        <w:tc>
          <w:tcPr>
            <w:tcW w:w="1288" w:type="pct"/>
            <w:tcBorders>
              <w:top w:val="nil"/>
              <w:left w:val="nil"/>
              <w:bottom w:val="single" w:sz="4" w:space="0" w:color="auto"/>
              <w:right w:val="single" w:sz="4" w:space="0" w:color="auto"/>
            </w:tcBorders>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sz w:val="18"/>
                <w:lang w:eastAsia="es-MX"/>
              </w:rPr>
            </w:pPr>
            <w:r w:rsidRPr="00F857F5">
              <w:rPr>
                <w:rFonts w:ascii="Arial" w:eastAsia="Times New Roman" w:hAnsi="Arial" w:cs="Arial"/>
                <w:b/>
                <w:bCs/>
                <w:color w:val="000000"/>
                <w:sz w:val="18"/>
                <w:lang w:eastAsia="es-MX"/>
              </w:rPr>
              <w:t>HASTA</w:t>
            </w:r>
          </w:p>
        </w:tc>
      </w:tr>
      <w:tr w:rsidR="00825526" w:rsidRPr="00F857F5" w:rsidTr="00A1674B">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25526" w:rsidRPr="00F857F5" w:rsidRDefault="00825526"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825526" w:rsidRPr="00F857F5" w:rsidRDefault="00825526" w:rsidP="00C11E0A">
            <w:pPr>
              <w:jc w:val="center"/>
              <w:rPr>
                <w:rFonts w:ascii="Arial" w:eastAsia="Times New Roman" w:hAnsi="Arial" w:cs="Arial"/>
                <w:color w:val="000000"/>
                <w:sz w:val="18"/>
                <w:lang w:eastAsia="es-MX"/>
              </w:rPr>
            </w:pPr>
            <w:r w:rsidRPr="00F857F5">
              <w:rPr>
                <w:rFonts w:ascii="Arial" w:eastAsia="Times New Roman" w:hAnsi="Arial" w:cs="Arial"/>
                <w:color w:val="000000"/>
                <w:sz w:val="18"/>
                <w:lang w:eastAsia="es-MX"/>
              </w:rPr>
              <w:t>1,</w:t>
            </w:r>
            <w:r>
              <w:rPr>
                <w:rFonts w:ascii="Arial" w:eastAsia="Times New Roman" w:hAnsi="Arial" w:cs="Arial"/>
                <w:color w:val="000000"/>
                <w:sz w:val="18"/>
                <w:lang w:eastAsia="es-MX"/>
              </w:rPr>
              <w:t>836,601.00</w:t>
            </w:r>
          </w:p>
        </w:tc>
        <w:tc>
          <w:tcPr>
            <w:tcW w:w="1288" w:type="pct"/>
            <w:tcBorders>
              <w:top w:val="nil"/>
              <w:left w:val="nil"/>
              <w:bottom w:val="single" w:sz="4" w:space="0" w:color="auto"/>
              <w:right w:val="single" w:sz="4" w:space="0" w:color="auto"/>
            </w:tcBorders>
            <w:shd w:val="clear" w:color="auto" w:fill="auto"/>
            <w:noWrap/>
            <w:vAlign w:val="center"/>
            <w:hideMark/>
          </w:tcPr>
          <w:p w:rsidR="00825526" w:rsidRPr="00F857F5" w:rsidRDefault="00825526" w:rsidP="00C11E0A">
            <w:pPr>
              <w:jc w:val="center"/>
              <w:rPr>
                <w:rFonts w:ascii="Arial" w:eastAsia="Times New Roman" w:hAnsi="Arial" w:cs="Arial"/>
                <w:color w:val="000000"/>
                <w:sz w:val="18"/>
                <w:lang w:eastAsia="es-MX"/>
              </w:rPr>
            </w:pPr>
            <w:r w:rsidRPr="00F857F5">
              <w:rPr>
                <w:rFonts w:ascii="Arial" w:eastAsia="Times New Roman" w:hAnsi="Arial" w:cs="Arial"/>
                <w:color w:val="000000"/>
                <w:sz w:val="18"/>
                <w:lang w:eastAsia="es-MX"/>
              </w:rPr>
              <w:t>En Adelante</w:t>
            </w:r>
          </w:p>
        </w:tc>
      </w:tr>
      <w:tr w:rsidR="00825526" w:rsidRPr="00F857F5" w:rsidTr="00A1674B">
        <w:trPr>
          <w:trHeight w:val="290"/>
        </w:trPr>
        <w:tc>
          <w:tcPr>
            <w:tcW w:w="2975" w:type="pct"/>
            <w:tcBorders>
              <w:top w:val="nil"/>
              <w:left w:val="single" w:sz="4" w:space="0" w:color="auto"/>
              <w:bottom w:val="single" w:sz="4" w:space="0" w:color="auto"/>
              <w:right w:val="single" w:sz="4" w:space="0" w:color="auto"/>
            </w:tcBorders>
            <w:shd w:val="clear" w:color="auto" w:fill="auto"/>
            <w:vAlign w:val="center"/>
          </w:tcPr>
          <w:p w:rsidR="00825526" w:rsidRPr="00F857F5" w:rsidRDefault="00825526"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Invitación a cuando menos cinco personas</w:t>
            </w:r>
          </w:p>
        </w:tc>
        <w:tc>
          <w:tcPr>
            <w:tcW w:w="737" w:type="pct"/>
            <w:tcBorders>
              <w:top w:val="nil"/>
              <w:left w:val="nil"/>
              <w:bottom w:val="single" w:sz="4" w:space="0" w:color="auto"/>
              <w:right w:val="single" w:sz="4" w:space="0" w:color="auto"/>
            </w:tcBorders>
            <w:shd w:val="clear" w:color="auto" w:fill="auto"/>
            <w:noWrap/>
            <w:vAlign w:val="center"/>
          </w:tcPr>
          <w:p w:rsidR="00825526" w:rsidRPr="00F857F5" w:rsidRDefault="00825526" w:rsidP="00C11E0A">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921,901.00</w:t>
            </w:r>
          </w:p>
        </w:tc>
        <w:tc>
          <w:tcPr>
            <w:tcW w:w="1288" w:type="pct"/>
            <w:tcBorders>
              <w:top w:val="nil"/>
              <w:left w:val="nil"/>
              <w:bottom w:val="single" w:sz="4" w:space="0" w:color="auto"/>
              <w:right w:val="single" w:sz="4" w:space="0" w:color="auto"/>
            </w:tcBorders>
            <w:shd w:val="clear" w:color="auto" w:fill="auto"/>
            <w:noWrap/>
            <w:vAlign w:val="center"/>
          </w:tcPr>
          <w:p w:rsidR="00825526" w:rsidRPr="00F857F5" w:rsidRDefault="00825526" w:rsidP="00C11E0A">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1,836,600.00</w:t>
            </w:r>
          </w:p>
        </w:tc>
      </w:tr>
      <w:tr w:rsidR="00825526" w:rsidRPr="00F857F5" w:rsidTr="00A1674B">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25526" w:rsidRPr="00F857F5" w:rsidRDefault="00825526"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825526" w:rsidRPr="00F857F5" w:rsidRDefault="00825526" w:rsidP="00C11E0A">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473,801.00</w:t>
            </w:r>
          </w:p>
        </w:tc>
        <w:tc>
          <w:tcPr>
            <w:tcW w:w="1288" w:type="pct"/>
            <w:tcBorders>
              <w:top w:val="nil"/>
              <w:left w:val="nil"/>
              <w:bottom w:val="single" w:sz="4" w:space="0" w:color="auto"/>
              <w:right w:val="single" w:sz="4" w:space="0" w:color="auto"/>
            </w:tcBorders>
            <w:shd w:val="clear" w:color="auto" w:fill="auto"/>
            <w:noWrap/>
            <w:vAlign w:val="center"/>
            <w:hideMark/>
          </w:tcPr>
          <w:p w:rsidR="00825526" w:rsidRPr="00F857F5" w:rsidRDefault="00825526" w:rsidP="00C11E0A">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921,900.00</w:t>
            </w:r>
          </w:p>
        </w:tc>
      </w:tr>
      <w:tr w:rsidR="00825526" w:rsidRPr="00F857F5" w:rsidTr="00A1674B">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825526" w:rsidRPr="00F857F5" w:rsidRDefault="00825526" w:rsidP="00A1674B">
            <w:pPr>
              <w:rPr>
                <w:rFonts w:ascii="Arial" w:eastAsia="Times New Roman" w:hAnsi="Arial" w:cs="Arial"/>
                <w:color w:val="000000"/>
                <w:sz w:val="18"/>
                <w:lang w:eastAsia="es-MX"/>
              </w:rPr>
            </w:pPr>
            <w:r w:rsidRPr="00F857F5">
              <w:rPr>
                <w:rFonts w:ascii="Arial" w:eastAsia="Times New Roman" w:hAnsi="Arial" w:cs="Arial"/>
                <w:color w:val="000000"/>
                <w:sz w:val="18"/>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825526" w:rsidRPr="00F857F5" w:rsidRDefault="00825526" w:rsidP="00C11E0A">
            <w:pPr>
              <w:jc w:val="center"/>
              <w:rPr>
                <w:rFonts w:ascii="Arial" w:eastAsia="Times New Roman" w:hAnsi="Arial" w:cs="Arial"/>
                <w:color w:val="000000"/>
                <w:sz w:val="18"/>
                <w:lang w:eastAsia="es-MX"/>
              </w:rPr>
            </w:pPr>
            <w:r w:rsidRPr="00F857F5">
              <w:rPr>
                <w:rFonts w:ascii="Arial" w:eastAsia="Times New Roman" w:hAnsi="Arial" w:cs="Arial"/>
                <w:color w:val="000000"/>
                <w:sz w:val="18"/>
                <w:lang w:eastAsia="es-MX"/>
              </w:rPr>
              <w:t>0</w:t>
            </w:r>
            <w:r>
              <w:rPr>
                <w:rFonts w:ascii="Arial" w:eastAsia="Times New Roman" w:hAnsi="Arial" w:cs="Arial"/>
                <w:color w:val="000000"/>
                <w:sz w:val="18"/>
                <w:lang w:eastAsia="es-MX"/>
              </w:rPr>
              <w:t>.00</w:t>
            </w:r>
          </w:p>
        </w:tc>
        <w:tc>
          <w:tcPr>
            <w:tcW w:w="1288" w:type="pct"/>
            <w:tcBorders>
              <w:top w:val="nil"/>
              <w:left w:val="nil"/>
              <w:bottom w:val="single" w:sz="4" w:space="0" w:color="auto"/>
              <w:right w:val="single" w:sz="4" w:space="0" w:color="auto"/>
            </w:tcBorders>
            <w:shd w:val="clear" w:color="auto" w:fill="auto"/>
            <w:noWrap/>
            <w:vAlign w:val="center"/>
            <w:hideMark/>
          </w:tcPr>
          <w:p w:rsidR="00825526" w:rsidRPr="00F857F5" w:rsidRDefault="00825526" w:rsidP="00C11E0A">
            <w:pPr>
              <w:jc w:val="center"/>
              <w:rPr>
                <w:rFonts w:ascii="Arial" w:eastAsia="Times New Roman" w:hAnsi="Arial" w:cs="Arial"/>
                <w:color w:val="000000"/>
                <w:sz w:val="18"/>
                <w:lang w:eastAsia="es-MX"/>
              </w:rPr>
            </w:pPr>
            <w:r>
              <w:rPr>
                <w:rFonts w:ascii="Arial" w:eastAsia="Times New Roman" w:hAnsi="Arial" w:cs="Arial"/>
                <w:color w:val="000000"/>
                <w:sz w:val="18"/>
                <w:lang w:eastAsia="es-MX"/>
              </w:rPr>
              <w:t>473,800.00</w:t>
            </w:r>
          </w:p>
        </w:tc>
      </w:tr>
    </w:tbl>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color w:val="000000"/>
        </w:rPr>
        <w:t xml:space="preserve">Los montos establecidos deberán considerarse sin incluir el importe del Impuesto al Valor Agregado. </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color w:val="000000"/>
        </w:rPr>
        <w:t>Artículo 31.</w:t>
      </w:r>
      <w:r w:rsidRPr="00F857F5">
        <w:rPr>
          <w:rFonts w:ascii="Arial" w:hAnsi="Arial" w:cs="Arial"/>
          <w:color w:val="000000"/>
        </w:rPr>
        <w:t>- En forma similar a las obras públicas el municipio administrará sus adquisiciones públicas. 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A1674B" w:rsidRPr="00F857F5" w:rsidRDefault="00A1674B" w:rsidP="00A1674B">
      <w:pPr>
        <w:jc w:val="both"/>
        <w:rPr>
          <w:rFonts w:ascii="Arial" w:hAnsi="Arial" w:cs="Arial"/>
          <w:color w:val="000000"/>
        </w:rPr>
      </w:pPr>
    </w:p>
    <w:p w:rsidR="00A1674B" w:rsidRDefault="00A1674B" w:rsidP="00A1674B">
      <w:pPr>
        <w:jc w:val="both"/>
        <w:rPr>
          <w:rFonts w:ascii="Arial" w:hAnsi="Arial" w:cs="Arial"/>
          <w:color w:val="000000"/>
        </w:rPr>
      </w:pPr>
      <w:r w:rsidRPr="00F857F5">
        <w:rPr>
          <w:rFonts w:ascii="Arial" w:hAnsi="Arial" w:cs="Arial"/>
          <w:color w:val="000000"/>
        </w:rPr>
        <w:t>Las adquisiciones que realicen el municipio o sus dependencias, deberán sujetarse a las disposiciones legales que regulan la materia en el Estado.</w:t>
      </w:r>
    </w:p>
    <w:p w:rsidR="003D476D" w:rsidRDefault="003D476D" w:rsidP="00A1674B">
      <w:pPr>
        <w:jc w:val="both"/>
        <w:rPr>
          <w:rFonts w:ascii="Arial" w:hAnsi="Arial" w:cs="Arial"/>
          <w:color w:val="000000"/>
        </w:rPr>
      </w:pPr>
    </w:p>
    <w:p w:rsidR="003D476D" w:rsidRPr="00F857F5" w:rsidRDefault="003D476D" w:rsidP="00A1674B">
      <w:pPr>
        <w:jc w:val="both"/>
        <w:rPr>
          <w:rFonts w:ascii="Arial" w:hAnsi="Arial" w:cs="Arial"/>
          <w:color w:val="000000"/>
        </w:rPr>
      </w:pPr>
    </w:p>
    <w:p w:rsidR="00A1674B" w:rsidRDefault="00A1674B" w:rsidP="00A1674B">
      <w:pPr>
        <w:jc w:val="both"/>
        <w:rPr>
          <w:rFonts w:ascii="Arial" w:hAnsi="Arial" w:cs="Arial"/>
          <w:color w:val="000000"/>
        </w:rPr>
      </w:pPr>
      <w:r w:rsidRPr="00F857F5">
        <w:rPr>
          <w:rFonts w:ascii="Arial" w:hAnsi="Arial" w:cs="Arial"/>
        </w:rPr>
        <w:t xml:space="preserve">Por tanto, de conformidad con lo establecido en el artículo 67 de la Ley de Adquisiciones, Arrendamientos y Contratación de Servicios del Sector Público Estatal y Municipal para el Estado de </w:t>
      </w:r>
      <w:r w:rsidRPr="00F857F5">
        <w:rPr>
          <w:rFonts w:ascii="Arial" w:hAnsi="Arial" w:cs="Arial"/>
          <w:color w:val="000000"/>
        </w:rPr>
        <w:t>Puebla, los montos máximos de contratación por adjudicación directa, por invitación restringida y por licitación pública, dur</w:t>
      </w:r>
      <w:r w:rsidR="00780915">
        <w:rPr>
          <w:rFonts w:ascii="Arial" w:hAnsi="Arial" w:cs="Arial"/>
          <w:color w:val="000000"/>
        </w:rPr>
        <w:t>ante el ejercicio fiscal de 2017</w:t>
      </w:r>
      <w:r w:rsidRPr="00F857F5">
        <w:rPr>
          <w:rFonts w:ascii="Arial" w:hAnsi="Arial" w:cs="Arial"/>
          <w:color w:val="000000"/>
        </w:rPr>
        <w:t>, se sujetarán a los siguientes lineamientos:</w:t>
      </w:r>
    </w:p>
    <w:p w:rsidR="003D476D" w:rsidRDefault="003D476D" w:rsidP="00A1674B">
      <w:pPr>
        <w:jc w:val="both"/>
        <w:rPr>
          <w:rFonts w:ascii="Arial" w:hAnsi="Arial" w:cs="Arial"/>
          <w:color w:val="000000"/>
        </w:rPr>
      </w:pPr>
    </w:p>
    <w:p w:rsidR="00F169BE" w:rsidRDefault="00F169BE" w:rsidP="00A1674B">
      <w:pPr>
        <w:jc w:val="both"/>
        <w:rPr>
          <w:rFonts w:ascii="Arial" w:hAnsi="Arial" w:cs="Arial"/>
          <w:color w:val="000000"/>
        </w:rPr>
      </w:pPr>
    </w:p>
    <w:p w:rsidR="00F169BE" w:rsidRPr="00F857F5" w:rsidRDefault="00F169BE" w:rsidP="00A1674B">
      <w:pPr>
        <w:jc w:val="both"/>
        <w:rPr>
          <w:rFonts w:ascii="Arial" w:hAnsi="Arial" w:cs="Arial"/>
          <w:color w:val="000000"/>
        </w:rPr>
      </w:pPr>
      <w:bookmarkStart w:id="0" w:name="_GoBack"/>
      <w:bookmarkEnd w:id="0"/>
    </w:p>
    <w:p w:rsidR="00A1674B" w:rsidRPr="00F857F5" w:rsidRDefault="00A1674B" w:rsidP="00A1674B">
      <w:pPr>
        <w:jc w:val="both"/>
        <w:rPr>
          <w:rFonts w:ascii="Arial" w:hAnsi="Arial" w:cs="Arial"/>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6"/>
        <w:gridCol w:w="1998"/>
        <w:gridCol w:w="3492"/>
      </w:tblGrid>
      <w:tr w:rsidR="00A1674B" w:rsidRPr="00F857F5" w:rsidTr="00A1674B">
        <w:trPr>
          <w:trHeight w:val="300"/>
        </w:trPr>
        <w:tc>
          <w:tcPr>
            <w:tcW w:w="5000" w:type="pct"/>
            <w:gridSpan w:val="3"/>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lastRenderedPageBreak/>
              <w:t>ADQUISICIONES, ARRENDAMIENTOS Y SERVICIOS</w:t>
            </w:r>
          </w:p>
        </w:tc>
      </w:tr>
      <w:tr w:rsidR="00A1674B" w:rsidRPr="00F857F5" w:rsidTr="00A1674B">
        <w:trPr>
          <w:trHeight w:val="44"/>
        </w:trPr>
        <w:tc>
          <w:tcPr>
            <w:tcW w:w="2079" w:type="pct"/>
            <w:vMerge w:val="restart"/>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MODALIDAD</w:t>
            </w:r>
          </w:p>
        </w:tc>
        <w:tc>
          <w:tcPr>
            <w:tcW w:w="2921" w:type="pct"/>
            <w:gridSpan w:val="2"/>
            <w:shd w:val="clear" w:color="auto" w:fill="D9D9D9" w:themeFill="background1" w:themeFillShade="D9"/>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 xml:space="preserve">EN </w:t>
            </w:r>
            <w:r>
              <w:rPr>
                <w:rFonts w:ascii="Arial" w:eastAsia="Times New Roman" w:hAnsi="Arial" w:cs="Arial"/>
                <w:b/>
                <w:bCs/>
                <w:color w:val="000000"/>
                <w:lang w:eastAsia="es-MX"/>
              </w:rPr>
              <w:t xml:space="preserve">LEY </w:t>
            </w:r>
            <w:r w:rsidRPr="00F857F5">
              <w:rPr>
                <w:rFonts w:ascii="Arial" w:eastAsia="Times New Roman" w:hAnsi="Arial" w:cs="Arial"/>
                <w:b/>
                <w:bCs/>
                <w:color w:val="000000"/>
                <w:lang w:eastAsia="es-MX"/>
              </w:rPr>
              <w:t xml:space="preserve">DE EGRESOS DEL ESTADO DE PUEBLA  </w:t>
            </w:r>
          </w:p>
        </w:tc>
      </w:tr>
      <w:tr w:rsidR="00A1674B" w:rsidRPr="00F857F5" w:rsidTr="00A1674B">
        <w:trPr>
          <w:trHeight w:val="300"/>
        </w:trPr>
        <w:tc>
          <w:tcPr>
            <w:tcW w:w="2079" w:type="pct"/>
            <w:vMerge/>
            <w:shd w:val="clear" w:color="auto" w:fill="D9D9D9" w:themeFill="background1" w:themeFillShade="D9"/>
            <w:vAlign w:val="center"/>
            <w:hideMark/>
          </w:tcPr>
          <w:p w:rsidR="00A1674B" w:rsidRPr="00F857F5" w:rsidRDefault="00A1674B" w:rsidP="00A1674B">
            <w:pPr>
              <w:rPr>
                <w:rFonts w:ascii="Arial" w:eastAsia="Times New Roman" w:hAnsi="Arial" w:cs="Arial"/>
                <w:b/>
                <w:bCs/>
                <w:color w:val="000000"/>
                <w:lang w:eastAsia="es-MX"/>
              </w:rPr>
            </w:pPr>
          </w:p>
        </w:tc>
        <w:tc>
          <w:tcPr>
            <w:tcW w:w="1063" w:type="pct"/>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DE</w:t>
            </w:r>
          </w:p>
        </w:tc>
        <w:tc>
          <w:tcPr>
            <w:tcW w:w="1858" w:type="pct"/>
            <w:shd w:val="clear" w:color="auto" w:fill="D9D9D9" w:themeFill="background1" w:themeFillShade="D9"/>
            <w:noWrap/>
            <w:vAlign w:val="center"/>
            <w:hideMark/>
          </w:tcPr>
          <w:p w:rsidR="00A1674B" w:rsidRPr="00F857F5" w:rsidRDefault="00A1674B" w:rsidP="00A1674B">
            <w:pPr>
              <w:jc w:val="center"/>
              <w:rPr>
                <w:rFonts w:ascii="Arial" w:eastAsia="Times New Roman" w:hAnsi="Arial" w:cs="Arial"/>
                <w:b/>
                <w:bCs/>
                <w:color w:val="000000"/>
                <w:lang w:eastAsia="es-MX"/>
              </w:rPr>
            </w:pPr>
            <w:r w:rsidRPr="00F857F5">
              <w:rPr>
                <w:rFonts w:ascii="Arial" w:eastAsia="Times New Roman" w:hAnsi="Arial" w:cs="Arial"/>
                <w:b/>
                <w:bCs/>
                <w:color w:val="000000"/>
                <w:lang w:eastAsia="es-MX"/>
              </w:rPr>
              <w:t>HASTA</w:t>
            </w:r>
          </w:p>
        </w:tc>
      </w:tr>
      <w:tr w:rsidR="00A1674B" w:rsidRPr="00F857F5" w:rsidTr="00A1674B">
        <w:trPr>
          <w:trHeight w:val="127"/>
        </w:trPr>
        <w:tc>
          <w:tcPr>
            <w:tcW w:w="2079" w:type="pct"/>
            <w:shd w:val="clear" w:color="auto" w:fill="auto"/>
            <w:vAlign w:val="center"/>
            <w:hideMark/>
          </w:tcPr>
          <w:p w:rsidR="00A1674B" w:rsidRPr="00F857F5" w:rsidRDefault="00A1674B" w:rsidP="00A1674B">
            <w:pPr>
              <w:rPr>
                <w:rFonts w:ascii="Arial" w:eastAsia="Times New Roman" w:hAnsi="Arial" w:cs="Arial"/>
                <w:color w:val="000000"/>
                <w:lang w:eastAsia="es-MX"/>
              </w:rPr>
            </w:pPr>
            <w:r w:rsidRPr="00F857F5">
              <w:rPr>
                <w:rFonts w:ascii="Arial" w:eastAsia="Times New Roman" w:hAnsi="Arial" w:cs="Arial"/>
                <w:color w:val="000000"/>
                <w:lang w:eastAsia="es-MX"/>
              </w:rPr>
              <w:t>Licitación Pública</w:t>
            </w:r>
          </w:p>
        </w:tc>
        <w:tc>
          <w:tcPr>
            <w:tcW w:w="1063" w:type="pct"/>
            <w:shd w:val="clear" w:color="auto" w:fill="auto"/>
            <w:noWrap/>
            <w:vAlign w:val="center"/>
            <w:hideMark/>
          </w:tcPr>
          <w:p w:rsidR="00A1674B" w:rsidRPr="00F857F5" w:rsidRDefault="002D7B39" w:rsidP="00A1674B">
            <w:pPr>
              <w:jc w:val="center"/>
              <w:rPr>
                <w:rFonts w:ascii="Arial" w:eastAsia="Times New Roman" w:hAnsi="Arial" w:cs="Arial"/>
                <w:color w:val="000000"/>
                <w:lang w:eastAsia="es-MX"/>
              </w:rPr>
            </w:pPr>
            <w:r>
              <w:rPr>
                <w:rFonts w:ascii="Arial" w:eastAsia="Times New Roman" w:hAnsi="Arial" w:cs="Arial"/>
                <w:color w:val="000000"/>
                <w:lang w:eastAsia="es-MX"/>
              </w:rPr>
              <w:t>1,772,0</w:t>
            </w:r>
            <w:r w:rsidRPr="00F857F5">
              <w:rPr>
                <w:rFonts w:ascii="Arial" w:eastAsia="Times New Roman" w:hAnsi="Arial" w:cs="Arial"/>
                <w:color w:val="000000"/>
                <w:lang w:eastAsia="es-MX"/>
              </w:rPr>
              <w:t>00</w:t>
            </w:r>
            <w:r>
              <w:rPr>
                <w:rFonts w:ascii="Arial" w:eastAsia="Times New Roman" w:hAnsi="Arial" w:cs="Arial"/>
                <w:color w:val="000000"/>
                <w:lang w:eastAsia="es-MX"/>
              </w:rPr>
              <w:t>.00</w:t>
            </w:r>
          </w:p>
        </w:tc>
        <w:tc>
          <w:tcPr>
            <w:tcW w:w="1858" w:type="pct"/>
            <w:shd w:val="clear" w:color="auto" w:fill="auto"/>
            <w:noWrap/>
            <w:vAlign w:val="center"/>
            <w:hideMark/>
          </w:tcPr>
          <w:p w:rsidR="00A1674B" w:rsidRPr="00F857F5" w:rsidRDefault="00A1674B" w:rsidP="00A1674B">
            <w:pPr>
              <w:jc w:val="center"/>
              <w:rPr>
                <w:rFonts w:ascii="Arial" w:eastAsia="Times New Roman" w:hAnsi="Arial" w:cs="Arial"/>
                <w:color w:val="000000"/>
                <w:lang w:eastAsia="es-MX"/>
              </w:rPr>
            </w:pPr>
            <w:r w:rsidRPr="00F857F5">
              <w:rPr>
                <w:rFonts w:ascii="Arial" w:eastAsia="Times New Roman" w:hAnsi="Arial" w:cs="Arial"/>
                <w:color w:val="000000"/>
                <w:lang w:eastAsia="es-MX"/>
              </w:rPr>
              <w:t>En Adelante</w:t>
            </w:r>
          </w:p>
        </w:tc>
      </w:tr>
      <w:tr w:rsidR="00A1674B" w:rsidRPr="00F857F5" w:rsidTr="00A1674B">
        <w:trPr>
          <w:trHeight w:val="569"/>
        </w:trPr>
        <w:tc>
          <w:tcPr>
            <w:tcW w:w="2079" w:type="pct"/>
            <w:shd w:val="clear" w:color="auto" w:fill="auto"/>
            <w:vAlign w:val="center"/>
            <w:hideMark/>
          </w:tcPr>
          <w:p w:rsidR="00A1674B" w:rsidRPr="00F857F5" w:rsidRDefault="00A1674B" w:rsidP="00A1674B">
            <w:pPr>
              <w:rPr>
                <w:rFonts w:ascii="Arial" w:eastAsia="Times New Roman" w:hAnsi="Arial" w:cs="Arial"/>
                <w:color w:val="000000"/>
                <w:lang w:eastAsia="es-MX"/>
              </w:rPr>
            </w:pPr>
            <w:r w:rsidRPr="00F857F5">
              <w:rPr>
                <w:rFonts w:ascii="Arial" w:eastAsia="Times New Roman" w:hAnsi="Arial" w:cs="Arial"/>
                <w:color w:val="000000"/>
                <w:lang w:eastAsia="es-MX"/>
              </w:rPr>
              <w:t>Invitación a cuando menos tres personas</w:t>
            </w:r>
          </w:p>
        </w:tc>
        <w:tc>
          <w:tcPr>
            <w:tcW w:w="1063" w:type="pct"/>
            <w:shd w:val="clear" w:color="auto" w:fill="auto"/>
            <w:noWrap/>
            <w:vAlign w:val="center"/>
            <w:hideMark/>
          </w:tcPr>
          <w:p w:rsidR="00A1674B" w:rsidRPr="00F857F5" w:rsidRDefault="002D7B39" w:rsidP="00A1674B">
            <w:pPr>
              <w:jc w:val="center"/>
              <w:rPr>
                <w:rFonts w:ascii="Arial" w:eastAsia="Times New Roman" w:hAnsi="Arial" w:cs="Arial"/>
                <w:color w:val="000000"/>
                <w:lang w:eastAsia="es-MX"/>
              </w:rPr>
            </w:pPr>
            <w:r>
              <w:rPr>
                <w:rFonts w:ascii="Arial" w:eastAsia="Times New Roman" w:hAnsi="Arial" w:cs="Arial"/>
                <w:color w:val="000000"/>
                <w:lang w:eastAsia="es-MX"/>
              </w:rPr>
              <w:t>29,9</w:t>
            </w:r>
            <w:r w:rsidR="00A1674B" w:rsidRPr="00F857F5">
              <w:rPr>
                <w:rFonts w:ascii="Arial" w:eastAsia="Times New Roman" w:hAnsi="Arial" w:cs="Arial"/>
                <w:color w:val="000000"/>
                <w:lang w:eastAsia="es-MX"/>
              </w:rPr>
              <w:t>01</w:t>
            </w:r>
            <w:r>
              <w:rPr>
                <w:rFonts w:ascii="Arial" w:eastAsia="Times New Roman" w:hAnsi="Arial" w:cs="Arial"/>
                <w:color w:val="000000"/>
                <w:lang w:eastAsia="es-MX"/>
              </w:rPr>
              <w:t>.00</w:t>
            </w:r>
          </w:p>
        </w:tc>
        <w:tc>
          <w:tcPr>
            <w:tcW w:w="1858" w:type="pct"/>
            <w:shd w:val="clear" w:color="auto" w:fill="auto"/>
            <w:noWrap/>
            <w:vAlign w:val="center"/>
            <w:hideMark/>
          </w:tcPr>
          <w:p w:rsidR="00A1674B" w:rsidRPr="00F857F5" w:rsidRDefault="002D7B39" w:rsidP="00A1674B">
            <w:pPr>
              <w:jc w:val="center"/>
              <w:rPr>
                <w:rFonts w:ascii="Arial" w:eastAsia="Times New Roman" w:hAnsi="Arial" w:cs="Arial"/>
                <w:color w:val="000000"/>
                <w:lang w:eastAsia="es-MX"/>
              </w:rPr>
            </w:pPr>
            <w:r>
              <w:rPr>
                <w:rFonts w:ascii="Arial" w:eastAsia="Times New Roman" w:hAnsi="Arial" w:cs="Arial"/>
                <w:color w:val="000000"/>
                <w:lang w:eastAsia="es-MX"/>
              </w:rPr>
              <w:t>1,772,0</w:t>
            </w:r>
            <w:r w:rsidR="00A1674B" w:rsidRPr="00F857F5">
              <w:rPr>
                <w:rFonts w:ascii="Arial" w:eastAsia="Times New Roman" w:hAnsi="Arial" w:cs="Arial"/>
                <w:color w:val="000000"/>
                <w:lang w:eastAsia="es-MX"/>
              </w:rPr>
              <w:t>00</w:t>
            </w:r>
            <w:r>
              <w:rPr>
                <w:rFonts w:ascii="Arial" w:eastAsia="Times New Roman" w:hAnsi="Arial" w:cs="Arial"/>
                <w:color w:val="000000"/>
                <w:lang w:eastAsia="es-MX"/>
              </w:rPr>
              <w:t>.00</w:t>
            </w:r>
          </w:p>
        </w:tc>
      </w:tr>
      <w:tr w:rsidR="00A1674B" w:rsidRPr="00F857F5" w:rsidTr="00A1674B">
        <w:trPr>
          <w:trHeight w:val="44"/>
        </w:trPr>
        <w:tc>
          <w:tcPr>
            <w:tcW w:w="2079" w:type="pct"/>
            <w:shd w:val="clear" w:color="auto" w:fill="auto"/>
            <w:vAlign w:val="center"/>
            <w:hideMark/>
          </w:tcPr>
          <w:p w:rsidR="00A1674B" w:rsidRPr="00F857F5" w:rsidRDefault="00A1674B" w:rsidP="00A1674B">
            <w:pPr>
              <w:rPr>
                <w:rFonts w:ascii="Arial" w:eastAsia="Times New Roman" w:hAnsi="Arial" w:cs="Arial"/>
                <w:color w:val="000000"/>
                <w:lang w:eastAsia="es-MX"/>
              </w:rPr>
            </w:pPr>
            <w:r w:rsidRPr="00F857F5">
              <w:rPr>
                <w:rFonts w:ascii="Arial" w:eastAsia="Times New Roman" w:hAnsi="Arial" w:cs="Arial"/>
                <w:color w:val="000000"/>
                <w:lang w:eastAsia="es-MX"/>
              </w:rPr>
              <w:t>Adjudicación Directa</w:t>
            </w:r>
          </w:p>
        </w:tc>
        <w:tc>
          <w:tcPr>
            <w:tcW w:w="1063" w:type="pct"/>
            <w:shd w:val="clear" w:color="auto" w:fill="auto"/>
            <w:noWrap/>
            <w:vAlign w:val="center"/>
            <w:hideMark/>
          </w:tcPr>
          <w:p w:rsidR="00A1674B" w:rsidRPr="00F857F5" w:rsidRDefault="00A1674B" w:rsidP="00A1674B">
            <w:pPr>
              <w:jc w:val="center"/>
              <w:rPr>
                <w:rFonts w:ascii="Arial" w:eastAsia="Times New Roman" w:hAnsi="Arial" w:cs="Arial"/>
                <w:color w:val="000000"/>
                <w:lang w:eastAsia="es-MX"/>
              </w:rPr>
            </w:pPr>
            <w:r w:rsidRPr="00F857F5">
              <w:rPr>
                <w:rFonts w:ascii="Arial" w:eastAsia="Times New Roman" w:hAnsi="Arial" w:cs="Arial"/>
                <w:color w:val="000000"/>
                <w:lang w:eastAsia="es-MX"/>
              </w:rPr>
              <w:t>0</w:t>
            </w:r>
            <w:r w:rsidR="007D0E9C">
              <w:rPr>
                <w:rFonts w:ascii="Arial" w:eastAsia="Times New Roman" w:hAnsi="Arial" w:cs="Arial"/>
                <w:color w:val="000000"/>
                <w:lang w:eastAsia="es-MX"/>
              </w:rPr>
              <w:t>.00</w:t>
            </w:r>
          </w:p>
        </w:tc>
        <w:tc>
          <w:tcPr>
            <w:tcW w:w="1858" w:type="pct"/>
            <w:shd w:val="clear" w:color="auto" w:fill="auto"/>
            <w:noWrap/>
            <w:vAlign w:val="center"/>
            <w:hideMark/>
          </w:tcPr>
          <w:p w:rsidR="00A1674B" w:rsidRPr="00F857F5" w:rsidRDefault="007D0E9C" w:rsidP="00A1674B">
            <w:pPr>
              <w:jc w:val="center"/>
              <w:rPr>
                <w:rFonts w:ascii="Arial" w:eastAsia="Times New Roman" w:hAnsi="Arial" w:cs="Arial"/>
                <w:color w:val="000000"/>
                <w:lang w:eastAsia="es-MX"/>
              </w:rPr>
            </w:pPr>
            <w:r>
              <w:rPr>
                <w:rFonts w:ascii="Arial" w:eastAsia="Times New Roman" w:hAnsi="Arial" w:cs="Arial"/>
                <w:color w:val="000000"/>
                <w:lang w:eastAsia="es-MX"/>
              </w:rPr>
              <w:t>29,9</w:t>
            </w:r>
            <w:r w:rsidR="00A1674B" w:rsidRPr="00F857F5">
              <w:rPr>
                <w:rFonts w:ascii="Arial" w:eastAsia="Times New Roman" w:hAnsi="Arial" w:cs="Arial"/>
                <w:color w:val="000000"/>
                <w:lang w:eastAsia="es-MX"/>
              </w:rPr>
              <w:t>00</w:t>
            </w:r>
            <w:r>
              <w:rPr>
                <w:rFonts w:ascii="Arial" w:eastAsia="Times New Roman" w:hAnsi="Arial" w:cs="Arial"/>
                <w:color w:val="000000"/>
                <w:lang w:eastAsia="es-MX"/>
              </w:rPr>
              <w:t>.00</w:t>
            </w:r>
          </w:p>
        </w:tc>
      </w:tr>
    </w:tbl>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color w:val="000000"/>
        </w:rPr>
        <w:t xml:space="preserve">Los montos establecidos deberán considerarse sin incluir el importe del Impuesto al Valor Agregado. </w:t>
      </w: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color w:val="000000"/>
        </w:rPr>
      </w:pPr>
      <w:r w:rsidRPr="00F857F5">
        <w:rPr>
          <w:rFonts w:ascii="Arial" w:hAnsi="Arial" w:cs="Arial"/>
          <w:b/>
        </w:rPr>
        <w:t>Artículo 32.-</w:t>
      </w:r>
      <w:r w:rsidRPr="00F857F5">
        <w:rPr>
          <w:rFonts w:ascii="Arial" w:hAnsi="Arial" w:cs="Arial"/>
          <w:color w:val="000000"/>
        </w:rPr>
        <w:t xml:space="preserve"> Cuando se ejecuten recursos federales, los montos de adjudicación se deberán apegar a la normatividad aplicable o a la que se pacte en los acuerdos o convenios respectivos.</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color w:val="000000"/>
        </w:rPr>
      </w:pPr>
      <w:r w:rsidRPr="00F857F5">
        <w:rPr>
          <w:rFonts w:ascii="Arial" w:hAnsi="Arial" w:cs="Arial"/>
          <w:b/>
        </w:rPr>
        <w:t>Artículo 33.-</w:t>
      </w:r>
      <w:r w:rsidRPr="00F857F5">
        <w:rPr>
          <w:rFonts w:ascii="Arial" w:hAnsi="Arial" w:cs="Arial"/>
          <w:color w:val="000000"/>
        </w:rPr>
        <w:t xml:space="preserve"> Los contratos para proyectos para prestación de servicios (PPS) se adjudicarán, por regla general, a través de licitaciones públicas, mediante convocatoria pública, para que libremente se presenten proposiciones solventes en sobre cerrado, atendiendo lo establecido en </w:t>
      </w:r>
      <w:r w:rsidRPr="002D7B39">
        <w:rPr>
          <w:rFonts w:ascii="Arial" w:hAnsi="Arial" w:cs="Arial"/>
          <w:color w:val="000000"/>
        </w:rPr>
        <w:t xml:space="preserve">el capítulo IV de la Ley de Proyectos para Prestación de Servicios para el Estado Libre y Soberano de </w:t>
      </w:r>
      <w:r w:rsidR="005A0B87" w:rsidRPr="002D7B39">
        <w:rPr>
          <w:rFonts w:ascii="Arial" w:hAnsi="Arial" w:cs="Arial"/>
          <w:color w:val="000000"/>
        </w:rPr>
        <w:t>Puebla</w:t>
      </w:r>
      <w:r w:rsidRPr="002D7B39">
        <w:rPr>
          <w:rFonts w:ascii="Arial" w:hAnsi="Arial" w:cs="Arial"/>
          <w:color w:val="000000"/>
        </w:rPr>
        <w:t xml:space="preserve"> de Zaragoza, tomando en cuenta las excepciones establecidas en el capítulo V de la citada Ley.</w:t>
      </w:r>
    </w:p>
    <w:p w:rsidR="00A1674B" w:rsidRPr="00F857F5" w:rsidRDefault="00A1674B" w:rsidP="00A1674B">
      <w:pPr>
        <w:jc w:val="both"/>
        <w:rPr>
          <w:rFonts w:ascii="Arial" w:hAnsi="Arial" w:cs="Arial"/>
          <w:color w:val="000000"/>
        </w:rPr>
      </w:pPr>
    </w:p>
    <w:p w:rsidR="00A1674B" w:rsidRPr="00F857F5" w:rsidRDefault="00A1674B" w:rsidP="00A1674B">
      <w:pPr>
        <w:jc w:val="center"/>
        <w:rPr>
          <w:rFonts w:ascii="Arial" w:hAnsi="Arial" w:cs="Arial"/>
          <w:color w:val="000000"/>
          <w:lang w:val="en-US"/>
        </w:rPr>
      </w:pPr>
      <w:r w:rsidRPr="00F857F5">
        <w:rPr>
          <w:rFonts w:ascii="Arial" w:hAnsi="Arial" w:cs="Arial"/>
          <w:b/>
          <w:bCs/>
          <w:sz w:val="20"/>
          <w:szCs w:val="20"/>
          <w:lang w:val="en-US"/>
        </w:rPr>
        <w:t>T R A N S I T O R I O S</w:t>
      </w:r>
    </w:p>
    <w:p w:rsidR="00A1674B" w:rsidRPr="00F857F5" w:rsidRDefault="00A1674B" w:rsidP="00A1674B">
      <w:pPr>
        <w:jc w:val="both"/>
        <w:rPr>
          <w:rFonts w:ascii="Arial" w:hAnsi="Arial" w:cs="Arial"/>
          <w:color w:val="000000"/>
          <w:lang w:val="en-US"/>
        </w:rPr>
      </w:pPr>
    </w:p>
    <w:p w:rsidR="00A1674B" w:rsidRPr="00F857F5" w:rsidRDefault="00A1674B" w:rsidP="00A1674B">
      <w:pPr>
        <w:jc w:val="both"/>
        <w:rPr>
          <w:rFonts w:ascii="Arial" w:hAnsi="Arial" w:cs="Arial"/>
        </w:rPr>
      </w:pPr>
      <w:r w:rsidRPr="00F857F5">
        <w:rPr>
          <w:rFonts w:ascii="Arial" w:hAnsi="Arial" w:cs="Arial"/>
          <w:b/>
        </w:rPr>
        <w:t>ARTÍCULO PRIMERO.</w:t>
      </w:r>
      <w:r w:rsidRPr="00F857F5">
        <w:rPr>
          <w:rFonts w:ascii="Arial" w:hAnsi="Arial" w:cs="Arial"/>
          <w:lang w:val="es-ES_tradnl"/>
        </w:rPr>
        <w:t>El presupuesto de egresos municipal deberá ser publicado en el Periódico Oficial del Gobierno del Estado de Puebla.</w:t>
      </w: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r w:rsidRPr="00F857F5">
        <w:rPr>
          <w:rFonts w:ascii="Arial" w:hAnsi="Arial" w:cs="Arial"/>
          <w:b/>
        </w:rPr>
        <w:t>ARTÍCULO SEGUNDO.</w:t>
      </w:r>
      <w:r w:rsidRPr="00F857F5">
        <w:rPr>
          <w:rFonts w:ascii="Arial" w:hAnsi="Arial" w:cs="Arial"/>
        </w:rPr>
        <w:t xml:space="preserve"> El presente Decreto entrará en vigor al día siguiente de su publicación en el Periódico Oficial del Gobierno del Puebla.</w:t>
      </w: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r w:rsidRPr="00F857F5">
        <w:rPr>
          <w:rFonts w:ascii="Arial" w:hAnsi="Arial" w:cs="Arial"/>
          <w:b/>
        </w:rPr>
        <w:t>ARTÍCULO TERCERO.</w:t>
      </w:r>
      <w:r w:rsidRPr="00F857F5">
        <w:rPr>
          <w:rFonts w:ascii="Arial" w:hAnsi="Arial" w:cs="Arial"/>
        </w:rPr>
        <w:t xml:space="preserve"> El municipio de </w:t>
      </w:r>
      <w:r w:rsidRPr="00F857F5">
        <w:rPr>
          <w:rFonts w:ascii="Arial" w:hAnsi="Arial" w:cs="Arial"/>
          <w:bCs/>
        </w:rPr>
        <w:t>San Martín Texmelucan</w:t>
      </w:r>
      <w:r w:rsidRPr="00F857F5">
        <w:rPr>
          <w:rFonts w:ascii="Arial" w:hAnsi="Arial" w:cs="Arial"/>
        </w:rPr>
        <w:t>,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r w:rsidRPr="00F857F5">
        <w:rPr>
          <w:rFonts w:ascii="Arial" w:hAnsi="Arial" w:cs="Arial"/>
          <w:b/>
        </w:rPr>
        <w:t>ARTÍCULO CUARTO.</w:t>
      </w:r>
      <w:r w:rsidRPr="00F857F5">
        <w:rPr>
          <w:rFonts w:ascii="Arial" w:hAnsi="Arial" w:cs="Arial"/>
        </w:rPr>
        <w:t xml:space="preserve"> El municipio de San Martín Texmelucan, Puebla elaborar</w:t>
      </w:r>
      <w:r w:rsidR="005A0B87">
        <w:rPr>
          <w:rFonts w:ascii="Arial" w:hAnsi="Arial" w:cs="Arial"/>
        </w:rPr>
        <w:t>á y difundirá a más tardar el</w:t>
      </w:r>
      <w:r w:rsidR="00EF6B05">
        <w:rPr>
          <w:rFonts w:ascii="Arial" w:hAnsi="Arial" w:cs="Arial"/>
        </w:rPr>
        <w:t xml:space="preserve"> 31 de enero de 2017</w:t>
      </w:r>
      <w:r w:rsidRPr="00F857F5">
        <w:rPr>
          <w:rFonts w:ascii="Arial" w:hAnsi="Arial" w:cs="Arial"/>
        </w:rPr>
        <w:t xml:space="preserve">, en su respectiva página de Internet el calendario de presupuesto de egresos con base mensual con los datos contenidos en el presente decreto, en el formato establecido por el Consejo Nacional de Armonización </w:t>
      </w:r>
      <w:r w:rsidRPr="00F857F5">
        <w:rPr>
          <w:rFonts w:ascii="Arial" w:hAnsi="Arial" w:cs="Arial"/>
        </w:rPr>
        <w:lastRenderedPageBreak/>
        <w:t>Contable mediante la Norma para establecer la estructura del Calendario del Presupuesto de Egresos base mensual.</w:t>
      </w:r>
    </w:p>
    <w:p w:rsidR="00A1674B" w:rsidRPr="00F857F5" w:rsidRDefault="00A1674B" w:rsidP="00A1674B">
      <w:pPr>
        <w:jc w:val="both"/>
        <w:rPr>
          <w:rFonts w:ascii="Arial" w:hAnsi="Arial" w:cs="Arial"/>
          <w:color w:val="000000"/>
        </w:rPr>
      </w:pPr>
    </w:p>
    <w:p w:rsidR="00A1674B" w:rsidRPr="00F857F5" w:rsidRDefault="00A1674B" w:rsidP="00A1674B">
      <w:pPr>
        <w:jc w:val="both"/>
        <w:rPr>
          <w:rFonts w:ascii="Arial" w:hAnsi="Arial" w:cs="Arial"/>
        </w:rPr>
      </w:pPr>
    </w:p>
    <w:p w:rsidR="00A1674B" w:rsidRPr="00F857F5" w:rsidRDefault="00A1674B" w:rsidP="00A1674B">
      <w:pPr>
        <w:jc w:val="both"/>
        <w:rPr>
          <w:rFonts w:ascii="Arial" w:hAnsi="Arial" w:cs="Arial"/>
        </w:rPr>
      </w:pPr>
    </w:p>
    <w:p w:rsidR="00A1674B" w:rsidRDefault="00A1674B" w:rsidP="00FA1E0E">
      <w:pPr>
        <w:rPr>
          <w:rFonts w:ascii="Arial" w:hAnsi="Arial" w:cs="Arial"/>
          <w:color w:val="000000"/>
        </w:rPr>
      </w:pPr>
      <w:r w:rsidRPr="00F857F5">
        <w:rPr>
          <w:rFonts w:ascii="Arial" w:hAnsi="Arial" w:cs="Arial"/>
          <w:color w:val="000000"/>
        </w:rPr>
        <w:t xml:space="preserve">Dado en el Ayuntamiento del Municipio de </w:t>
      </w:r>
      <w:r w:rsidRPr="00F857F5">
        <w:rPr>
          <w:rFonts w:ascii="Arial" w:hAnsi="Arial" w:cs="Arial"/>
          <w:bCs/>
        </w:rPr>
        <w:t>San Martín Texmelucan</w:t>
      </w:r>
      <w:r>
        <w:rPr>
          <w:rFonts w:ascii="Arial" w:hAnsi="Arial" w:cs="Arial"/>
          <w:color w:val="000000"/>
        </w:rPr>
        <w:t xml:space="preserve"> a los </w:t>
      </w:r>
      <w:r w:rsidR="00EF6B05">
        <w:rPr>
          <w:rFonts w:ascii="Arial" w:hAnsi="Arial" w:cs="Arial"/>
          <w:color w:val="000000"/>
        </w:rPr>
        <w:t>19</w:t>
      </w:r>
      <w:r w:rsidRPr="00F857F5">
        <w:rPr>
          <w:rFonts w:ascii="Arial" w:hAnsi="Arial" w:cs="Arial"/>
          <w:color w:val="000000"/>
        </w:rPr>
        <w:t xml:space="preserve"> días del mes de </w:t>
      </w:r>
      <w:r w:rsidR="005A0B87">
        <w:rPr>
          <w:rFonts w:ascii="Arial" w:hAnsi="Arial" w:cs="Arial"/>
          <w:color w:val="000000"/>
        </w:rPr>
        <w:t>Abril del año 2017</w:t>
      </w:r>
      <w:r w:rsidRPr="00F857F5">
        <w:rPr>
          <w:rFonts w:ascii="Arial" w:hAnsi="Arial" w:cs="Arial"/>
          <w:color w:val="000000"/>
        </w:rPr>
        <w:t>.</w:t>
      </w:r>
    </w:p>
    <w:p w:rsidR="00A1674B" w:rsidRDefault="00A1674B" w:rsidP="00A1674B">
      <w:pPr>
        <w:jc w:val="center"/>
        <w:rPr>
          <w:rFonts w:ascii="Arial" w:hAnsi="Arial" w:cs="Arial"/>
          <w:color w:val="000000"/>
        </w:rPr>
      </w:pPr>
    </w:p>
    <w:p w:rsidR="00A1674B" w:rsidRDefault="00A1674B" w:rsidP="00A1674B">
      <w:pPr>
        <w:jc w:val="center"/>
        <w:rPr>
          <w:rFonts w:ascii="Arial" w:hAnsi="Arial" w:cs="Arial"/>
          <w:color w:val="000000"/>
        </w:rPr>
      </w:pPr>
    </w:p>
    <w:p w:rsidR="00A1674B" w:rsidRPr="001D0EAA" w:rsidRDefault="00A1674B" w:rsidP="00A1674B">
      <w:pPr>
        <w:spacing w:line="360" w:lineRule="auto"/>
        <w:jc w:val="center"/>
        <w:rPr>
          <w:rFonts w:ascii="Arial Narrow" w:hAnsi="Arial Narrow"/>
          <w:b/>
          <w:bCs/>
        </w:rPr>
      </w:pPr>
      <w:r w:rsidRPr="001D0EAA">
        <w:rPr>
          <w:rFonts w:ascii="Arial Narrow" w:hAnsi="Arial Narrow"/>
          <w:b/>
          <w:bCs/>
        </w:rPr>
        <w:t>ATENTAMENTE.</w:t>
      </w:r>
    </w:p>
    <w:p w:rsidR="00A1674B" w:rsidRPr="001D0EAA" w:rsidRDefault="00A1674B" w:rsidP="00A1674B">
      <w:pPr>
        <w:spacing w:line="360" w:lineRule="auto"/>
        <w:jc w:val="center"/>
        <w:rPr>
          <w:rFonts w:ascii="Arial Narrow" w:hAnsi="Arial Narrow"/>
          <w:b/>
          <w:bCs/>
        </w:rPr>
      </w:pPr>
      <w:r w:rsidRPr="001D0EAA">
        <w:rPr>
          <w:rFonts w:ascii="Arial Narrow" w:hAnsi="Arial Narrow"/>
          <w:b/>
          <w:bCs/>
        </w:rPr>
        <w:t xml:space="preserve">“SAN MARTÍN TEXMELUCAN….PUNTO DE ENCUENTRO” </w:t>
      </w:r>
    </w:p>
    <w:p w:rsidR="00A1674B" w:rsidRDefault="00A1674B" w:rsidP="00A1674B">
      <w:pPr>
        <w:spacing w:line="360" w:lineRule="auto"/>
        <w:jc w:val="center"/>
        <w:rPr>
          <w:rFonts w:ascii="Arial Narrow" w:hAnsi="Arial Narrow"/>
        </w:rPr>
      </w:pPr>
    </w:p>
    <w:p w:rsidR="00A1674B" w:rsidRPr="00A1674B" w:rsidRDefault="00A1674B" w:rsidP="00A1674B">
      <w:pPr>
        <w:spacing w:line="360" w:lineRule="auto"/>
        <w:jc w:val="center"/>
        <w:rPr>
          <w:rFonts w:ascii="Arial Narrow" w:hAnsi="Arial Narrow"/>
          <w:b/>
        </w:rPr>
      </w:pPr>
      <w:r w:rsidRPr="00A1674B">
        <w:rPr>
          <w:rFonts w:ascii="Arial Narrow" w:hAnsi="Arial Narrow"/>
          <w:b/>
        </w:rPr>
        <w:t xml:space="preserve">ING. JOSE RAFAEL NUÑEZ RAMIREZ </w:t>
      </w:r>
    </w:p>
    <w:p w:rsidR="00A1674B" w:rsidRDefault="00A1674B" w:rsidP="00A1674B">
      <w:pPr>
        <w:spacing w:line="360" w:lineRule="auto"/>
        <w:jc w:val="center"/>
        <w:rPr>
          <w:rFonts w:ascii="Arial Narrow" w:hAnsi="Arial Narrow"/>
        </w:rPr>
      </w:pPr>
      <w:r w:rsidRPr="00A1674B">
        <w:rPr>
          <w:rFonts w:ascii="Arial Narrow" w:hAnsi="Arial Narrow"/>
          <w:b/>
        </w:rPr>
        <w:t>PRESIDENTE MUNICIPAL CONSTITUCIONAL</w:t>
      </w:r>
    </w:p>
    <w:p w:rsidR="00A1674B" w:rsidRDefault="00A1674B" w:rsidP="00A1674B">
      <w:pPr>
        <w:spacing w:line="360" w:lineRule="auto"/>
        <w:jc w:val="center"/>
        <w:rPr>
          <w:rFonts w:ascii="Arial Narrow" w:hAnsi="Arial Narrow"/>
        </w:rPr>
      </w:pPr>
    </w:p>
    <w:p w:rsidR="00A1674B" w:rsidRPr="001D0EAA" w:rsidRDefault="00A1674B" w:rsidP="00A1674B">
      <w:pPr>
        <w:spacing w:line="360" w:lineRule="auto"/>
        <w:jc w:val="center"/>
        <w:rPr>
          <w:rFonts w:ascii="Arial Narrow" w:hAnsi="Arial Narrow"/>
          <w:b/>
        </w:rPr>
      </w:pPr>
      <w:r>
        <w:rPr>
          <w:rFonts w:ascii="Arial Narrow" w:hAnsi="Arial Narrow"/>
          <w:b/>
        </w:rPr>
        <w:t xml:space="preserve">C.P. LILIANA SALAZAR VEGA </w:t>
      </w:r>
    </w:p>
    <w:p w:rsidR="00A1674B" w:rsidRDefault="00A1674B" w:rsidP="00A1674B">
      <w:pPr>
        <w:tabs>
          <w:tab w:val="left" w:pos="1245"/>
        </w:tabs>
        <w:spacing w:line="360" w:lineRule="auto"/>
        <w:jc w:val="center"/>
      </w:pPr>
      <w:r>
        <w:rPr>
          <w:rFonts w:ascii="Arial Narrow" w:hAnsi="Arial Narrow"/>
          <w:b/>
        </w:rPr>
        <w:t>TESORERA MUNICIPAL</w:t>
      </w:r>
    </w:p>
    <w:p w:rsidR="00A1674B" w:rsidRDefault="00A1674B" w:rsidP="00A1674B">
      <w:pPr>
        <w:jc w:val="center"/>
        <w:rPr>
          <w:rFonts w:ascii="Arial" w:hAnsi="Arial" w:cs="Arial"/>
          <w:color w:val="000000"/>
        </w:rPr>
      </w:pPr>
    </w:p>
    <w:p w:rsidR="00A1674B" w:rsidRDefault="00A1674B" w:rsidP="00A1674B">
      <w:pPr>
        <w:jc w:val="center"/>
        <w:rPr>
          <w:rFonts w:ascii="Arial" w:hAnsi="Arial" w:cs="Arial"/>
          <w:color w:val="000000"/>
        </w:rPr>
      </w:pPr>
    </w:p>
    <w:p w:rsidR="00A1674B" w:rsidRPr="00A1674B" w:rsidRDefault="00A1674B" w:rsidP="00A1674B">
      <w:pPr>
        <w:spacing w:line="360" w:lineRule="auto"/>
        <w:jc w:val="center"/>
        <w:rPr>
          <w:rFonts w:ascii="Arial Narrow" w:hAnsi="Arial Narrow"/>
          <w:b/>
        </w:rPr>
      </w:pPr>
      <w:r>
        <w:rPr>
          <w:rFonts w:ascii="Arial Narrow" w:hAnsi="Arial Narrow"/>
          <w:b/>
        </w:rPr>
        <w:t>LIC. ADRIAN SOTO SALAMANCA</w:t>
      </w:r>
    </w:p>
    <w:p w:rsidR="00A1674B" w:rsidRDefault="00A1674B" w:rsidP="00A1674B">
      <w:pPr>
        <w:spacing w:line="360" w:lineRule="auto"/>
        <w:jc w:val="center"/>
        <w:rPr>
          <w:rFonts w:ascii="Arial Narrow" w:hAnsi="Arial Narrow"/>
        </w:rPr>
      </w:pPr>
      <w:r>
        <w:rPr>
          <w:rFonts w:ascii="Arial Narrow" w:hAnsi="Arial Narrow"/>
          <w:b/>
        </w:rPr>
        <w:t>SECRETARIO GENERAL</w:t>
      </w:r>
    </w:p>
    <w:p w:rsidR="00A1674B" w:rsidRPr="001D0EAA" w:rsidRDefault="00A1674B" w:rsidP="00A1674B">
      <w:pPr>
        <w:spacing w:line="360" w:lineRule="auto"/>
        <w:jc w:val="center"/>
        <w:rPr>
          <w:rFonts w:ascii="Arial Narrow" w:hAnsi="Arial Narrow"/>
        </w:rPr>
      </w:pPr>
    </w:p>
    <w:p w:rsidR="00A1674B" w:rsidRPr="001D0EAA" w:rsidRDefault="00A1674B" w:rsidP="00A1674B">
      <w:pPr>
        <w:spacing w:line="360" w:lineRule="auto"/>
        <w:jc w:val="center"/>
        <w:rPr>
          <w:rFonts w:ascii="Arial Narrow" w:hAnsi="Arial Narrow"/>
          <w:b/>
        </w:rPr>
      </w:pPr>
      <w:r>
        <w:rPr>
          <w:rFonts w:ascii="Arial Narrow" w:hAnsi="Arial Narrow"/>
          <w:b/>
        </w:rPr>
        <w:t>M</w:t>
      </w:r>
      <w:r w:rsidRPr="001D0EAA">
        <w:rPr>
          <w:rFonts w:ascii="Arial Narrow" w:hAnsi="Arial Narrow"/>
          <w:b/>
        </w:rPr>
        <w:t>.</w:t>
      </w:r>
      <w:r>
        <w:rPr>
          <w:rFonts w:ascii="Arial Narrow" w:hAnsi="Arial Narrow"/>
          <w:b/>
        </w:rPr>
        <w:t xml:space="preserve">C. </w:t>
      </w:r>
      <w:r w:rsidRPr="001D0EAA">
        <w:rPr>
          <w:rFonts w:ascii="Arial Narrow" w:hAnsi="Arial Narrow"/>
          <w:b/>
        </w:rPr>
        <w:t xml:space="preserve"> FIACRO LUIS TORREBLANCA COELLO</w:t>
      </w:r>
    </w:p>
    <w:p w:rsidR="00A1674B" w:rsidRDefault="00A1674B" w:rsidP="003D476D">
      <w:pPr>
        <w:tabs>
          <w:tab w:val="left" w:pos="1245"/>
        </w:tabs>
        <w:spacing w:line="360" w:lineRule="auto"/>
        <w:jc w:val="center"/>
      </w:pPr>
      <w:r w:rsidRPr="001D0EAA">
        <w:rPr>
          <w:rFonts w:ascii="Arial Narrow" w:hAnsi="Arial Narrow"/>
          <w:b/>
        </w:rPr>
        <w:t>CONTRALOR MUNICIPAL</w:t>
      </w:r>
    </w:p>
    <w:sectPr w:rsidR="00A1674B" w:rsidSect="00336AE3">
      <w:headerReference w:type="default" r:id="rId10"/>
      <w:footerReference w:type="default" r:id="rId11"/>
      <w:pgSz w:w="12242" w:h="15842" w:code="1"/>
      <w:pgMar w:top="1665" w:right="1418" w:bottom="1701" w:left="1418" w:header="709" w:footer="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6B8" w:rsidRDefault="00A826B8" w:rsidP="00F96195">
      <w:r>
        <w:separator/>
      </w:r>
    </w:p>
  </w:endnote>
  <w:endnote w:type="continuationSeparator" w:id="0">
    <w:p w:rsidR="00A826B8" w:rsidRDefault="00A826B8" w:rsidP="00F96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5F" w:rsidRDefault="0066115F" w:rsidP="00FB05DA">
    <w:pPr>
      <w:jc w:val="center"/>
      <w:rPr>
        <w:rFonts w:ascii="Arial Narrow" w:hAnsi="Arial Narrow"/>
        <w:b/>
        <w:bCs/>
        <w:sz w:val="16"/>
        <w:szCs w:val="16"/>
      </w:rPr>
    </w:pPr>
  </w:p>
  <w:p w:rsidR="0066115F" w:rsidRDefault="0066115F" w:rsidP="00FB05DA">
    <w:pPr>
      <w:jc w:val="center"/>
      <w:rPr>
        <w:rFonts w:ascii="Arial Narrow" w:hAnsi="Arial Narrow"/>
        <w:b/>
        <w:bCs/>
        <w:sz w:val="16"/>
        <w:szCs w:val="16"/>
      </w:rPr>
    </w:pPr>
  </w:p>
  <w:p w:rsidR="0066115F" w:rsidRDefault="0066115F" w:rsidP="00BF7962">
    <w:pPr>
      <w:jc w:val="right"/>
      <w:rPr>
        <w:rFonts w:ascii="Arial Narrow" w:hAnsi="Arial Narrow"/>
        <w:b/>
        <w:bCs/>
        <w:sz w:val="16"/>
        <w:szCs w:val="16"/>
      </w:rPr>
    </w:pPr>
    <w:proofErr w:type="spellStart"/>
    <w:r>
      <w:rPr>
        <w:rFonts w:ascii="Arial Narrow" w:hAnsi="Arial Narrow"/>
        <w:b/>
        <w:bCs/>
        <w:sz w:val="16"/>
        <w:szCs w:val="16"/>
      </w:rPr>
      <w:t>Blvd</w:t>
    </w:r>
    <w:proofErr w:type="spellEnd"/>
    <w:r>
      <w:rPr>
        <w:rFonts w:ascii="Arial Narrow" w:hAnsi="Arial Narrow"/>
        <w:b/>
        <w:bCs/>
        <w:sz w:val="16"/>
        <w:szCs w:val="16"/>
      </w:rPr>
      <w:t xml:space="preserve">. </w:t>
    </w:r>
    <w:proofErr w:type="spellStart"/>
    <w:r>
      <w:rPr>
        <w:rFonts w:ascii="Arial Narrow" w:hAnsi="Arial Narrow"/>
        <w:b/>
        <w:bCs/>
        <w:sz w:val="16"/>
        <w:szCs w:val="16"/>
      </w:rPr>
      <w:t>Xicotencatl</w:t>
    </w:r>
    <w:proofErr w:type="spellEnd"/>
    <w:r>
      <w:rPr>
        <w:rFonts w:ascii="Arial Narrow" w:hAnsi="Arial Narrow"/>
        <w:b/>
        <w:bCs/>
        <w:sz w:val="16"/>
        <w:szCs w:val="16"/>
      </w:rPr>
      <w:t xml:space="preserve"> No. 612 San Martín </w:t>
    </w:r>
    <w:proofErr w:type="spellStart"/>
    <w:r>
      <w:rPr>
        <w:rFonts w:ascii="Arial Narrow" w:hAnsi="Arial Narrow"/>
        <w:b/>
        <w:bCs/>
        <w:sz w:val="16"/>
        <w:szCs w:val="16"/>
      </w:rPr>
      <w:t>Texmelucán</w:t>
    </w:r>
    <w:proofErr w:type="spellEnd"/>
    <w:r>
      <w:rPr>
        <w:rFonts w:ascii="Arial Narrow" w:hAnsi="Arial Narrow"/>
        <w:b/>
        <w:bCs/>
        <w:sz w:val="16"/>
        <w:szCs w:val="16"/>
      </w:rPr>
      <w:t>, Pue. C.P. 74000.</w:t>
    </w:r>
  </w:p>
  <w:p w:rsidR="0066115F" w:rsidRDefault="0066115F" w:rsidP="00BF7962">
    <w:pPr>
      <w:jc w:val="right"/>
      <w:rPr>
        <w:rFonts w:ascii="Arial Narrow" w:hAnsi="Arial Narrow"/>
        <w:b/>
        <w:bCs/>
        <w:sz w:val="16"/>
        <w:szCs w:val="16"/>
      </w:rPr>
    </w:pPr>
    <w:r>
      <w:rPr>
        <w:rFonts w:ascii="Arial Narrow" w:hAnsi="Arial Narrow"/>
        <w:b/>
        <w:bCs/>
        <w:sz w:val="16"/>
        <w:szCs w:val="16"/>
      </w:rPr>
      <w:t>Teléfono (248) 48 109 53 00</w:t>
    </w:r>
  </w:p>
  <w:p w:rsidR="0066115F" w:rsidRDefault="0066115F" w:rsidP="00BF7962">
    <w:pPr>
      <w:jc w:val="right"/>
    </w:pPr>
  </w:p>
  <w:p w:rsidR="0066115F" w:rsidRPr="00FB05DA" w:rsidRDefault="006611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6B8" w:rsidRDefault="00A826B8" w:rsidP="00F96195">
      <w:r>
        <w:separator/>
      </w:r>
    </w:p>
  </w:footnote>
  <w:footnote w:type="continuationSeparator" w:id="0">
    <w:p w:rsidR="00A826B8" w:rsidRDefault="00A826B8" w:rsidP="00F961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5F" w:rsidRDefault="0066115F">
    <w:pPr>
      <w:pStyle w:val="Encabezado"/>
    </w:pPr>
    <w:r>
      <w:rPr>
        <w:noProof/>
        <w:lang w:val="es-MX" w:eastAsia="es-MX" w:bidi="ar-SA"/>
      </w:rPr>
      <w:drawing>
        <wp:anchor distT="0" distB="0" distL="114300" distR="114300" simplePos="0" relativeHeight="251659264" behindDoc="0" locked="0" layoutInCell="1" allowOverlap="1">
          <wp:simplePos x="0" y="0"/>
          <wp:positionH relativeFrom="column">
            <wp:posOffset>-414655</wp:posOffset>
          </wp:positionH>
          <wp:positionV relativeFrom="paragraph">
            <wp:posOffset>-2540</wp:posOffset>
          </wp:positionV>
          <wp:extent cx="2352675" cy="457200"/>
          <wp:effectExtent l="0" t="0" r="9525" b="0"/>
          <wp:wrapTopAndBottom/>
          <wp:docPr id="3" name="Imagen 1" descr="IMAGOTIPO HORIZONTAL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OTIPO HORIZONTAL COMPLETO"/>
                  <pic:cNvPicPr>
                    <a:picLocks noChangeAspect="1" noChangeArrowheads="1"/>
                  </pic:cNvPicPr>
                </pic:nvPicPr>
                <pic:blipFill>
                  <a:blip r:embed="rId1"/>
                  <a:srcRect/>
                  <a:stretch>
                    <a:fillRect/>
                  </a:stretch>
                </pic:blipFill>
                <pic:spPr bwMode="auto">
                  <a:xfrm>
                    <a:off x="0" y="0"/>
                    <a:ext cx="2352675" cy="457200"/>
                  </a:xfrm>
                  <a:prstGeom prst="rect">
                    <a:avLst/>
                  </a:prstGeom>
                  <a:noFill/>
                  <a:ln w="9525">
                    <a:noFill/>
                    <a:miter lim="800000"/>
                    <a:headEnd/>
                    <a:tailEnd/>
                  </a:ln>
                </pic:spPr>
              </pic:pic>
            </a:graphicData>
          </a:graphic>
        </wp:anchor>
      </w:drawing>
    </w:r>
    <w:r>
      <w:rPr>
        <w:noProof/>
        <w:lang w:val="es-MX" w:eastAsia="es-MX" w:bidi="ar-SA"/>
      </w:rPr>
      <w:drawing>
        <wp:anchor distT="0" distB="0" distL="114300" distR="114300" simplePos="0" relativeHeight="251658240" behindDoc="1" locked="0" layoutInCell="1" allowOverlap="1">
          <wp:simplePos x="0" y="0"/>
          <wp:positionH relativeFrom="column">
            <wp:posOffset>5359473</wp:posOffset>
          </wp:positionH>
          <wp:positionV relativeFrom="paragraph">
            <wp:posOffset>-147526</wp:posOffset>
          </wp:positionV>
          <wp:extent cx="826339" cy="750498"/>
          <wp:effectExtent l="0" t="0" r="0" b="0"/>
          <wp:wrapNone/>
          <wp:docPr id="2" name="Imagen 27" descr="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ONTRALORIA"/>
                  <pic:cNvPicPr>
                    <a:picLocks noChangeAspect="1" noChangeArrowheads="1"/>
                  </pic:cNvPicPr>
                </pic:nvPicPr>
                <pic:blipFill>
                  <a:blip r:embed="rId2">
                    <a:lum bright="-46000" contrast="66000"/>
                  </a:blip>
                  <a:srcRect r="80144" b="-163"/>
                  <a:stretch>
                    <a:fillRect/>
                  </a:stretch>
                </pic:blipFill>
                <pic:spPr bwMode="auto">
                  <a:xfrm>
                    <a:off x="0" y="0"/>
                    <a:ext cx="826339" cy="750498"/>
                  </a:xfrm>
                  <a:prstGeom prst="rect">
                    <a:avLst/>
                  </a:prstGeom>
                  <a:noFill/>
                  <a:ln w="9525">
                    <a:noFill/>
                    <a:miter lim="800000"/>
                    <a:headEnd/>
                    <a:tailEnd/>
                  </a:ln>
                </pic:spPr>
              </pic:pic>
            </a:graphicData>
          </a:graphic>
        </wp:anchor>
      </w:drawing>
    </w:r>
  </w:p>
  <w:p w:rsidR="0066115F" w:rsidRDefault="006611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872A1"/>
    <w:multiLevelType w:val="hybridMultilevel"/>
    <w:tmpl w:val="9FEC8BE0"/>
    <w:lvl w:ilvl="0" w:tplc="5D088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2A81DD7"/>
    <w:multiLevelType w:val="hybridMultilevel"/>
    <w:tmpl w:val="0138F9D8"/>
    <w:lvl w:ilvl="0" w:tplc="629C98AA">
      <w:start w:val="1"/>
      <w:numFmt w:val="upperRoman"/>
      <w:lvlText w:val="%1."/>
      <w:lvlJc w:val="left"/>
      <w:pPr>
        <w:ind w:left="720" w:hanging="360"/>
      </w:pPr>
      <w:rPr>
        <w:rFonts w:ascii="Arial" w:eastAsiaTheme="minorHAnsi" w:hAnsi="Arial" w:cs="Aria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C8"/>
    <w:rsid w:val="0000152C"/>
    <w:rsid w:val="00001CC6"/>
    <w:rsid w:val="00004086"/>
    <w:rsid w:val="0000552A"/>
    <w:rsid w:val="0000623F"/>
    <w:rsid w:val="00015B20"/>
    <w:rsid w:val="00015F22"/>
    <w:rsid w:val="0001648A"/>
    <w:rsid w:val="00020789"/>
    <w:rsid w:val="000209D4"/>
    <w:rsid w:val="00025C64"/>
    <w:rsid w:val="0003157D"/>
    <w:rsid w:val="00037C65"/>
    <w:rsid w:val="00040A9E"/>
    <w:rsid w:val="00041083"/>
    <w:rsid w:val="0004362C"/>
    <w:rsid w:val="000503F8"/>
    <w:rsid w:val="00051583"/>
    <w:rsid w:val="000519CA"/>
    <w:rsid w:val="000549CE"/>
    <w:rsid w:val="00054E9C"/>
    <w:rsid w:val="00055603"/>
    <w:rsid w:val="00055636"/>
    <w:rsid w:val="00055DF3"/>
    <w:rsid w:val="0006188E"/>
    <w:rsid w:val="000628C2"/>
    <w:rsid w:val="00062D73"/>
    <w:rsid w:val="00067CDF"/>
    <w:rsid w:val="00072077"/>
    <w:rsid w:val="00080196"/>
    <w:rsid w:val="00084176"/>
    <w:rsid w:val="000930F5"/>
    <w:rsid w:val="000931A2"/>
    <w:rsid w:val="00094879"/>
    <w:rsid w:val="000977E4"/>
    <w:rsid w:val="000A620F"/>
    <w:rsid w:val="000A7E52"/>
    <w:rsid w:val="000B02B4"/>
    <w:rsid w:val="000B3EF3"/>
    <w:rsid w:val="000B5BD8"/>
    <w:rsid w:val="000B5F55"/>
    <w:rsid w:val="000B73F2"/>
    <w:rsid w:val="000C22FD"/>
    <w:rsid w:val="000C3235"/>
    <w:rsid w:val="000C5968"/>
    <w:rsid w:val="000C7B0F"/>
    <w:rsid w:val="000D167D"/>
    <w:rsid w:val="000D3EFF"/>
    <w:rsid w:val="000D4E58"/>
    <w:rsid w:val="000D5A01"/>
    <w:rsid w:val="000D5A1B"/>
    <w:rsid w:val="000D770D"/>
    <w:rsid w:val="000D78EE"/>
    <w:rsid w:val="000D7BF3"/>
    <w:rsid w:val="000E0566"/>
    <w:rsid w:val="000E1722"/>
    <w:rsid w:val="000E308B"/>
    <w:rsid w:val="000F1704"/>
    <w:rsid w:val="000F23FA"/>
    <w:rsid w:val="000F51C8"/>
    <w:rsid w:val="000F5F35"/>
    <w:rsid w:val="000F72B9"/>
    <w:rsid w:val="00103DB4"/>
    <w:rsid w:val="00104478"/>
    <w:rsid w:val="00107CF8"/>
    <w:rsid w:val="0011346E"/>
    <w:rsid w:val="001148CA"/>
    <w:rsid w:val="00116713"/>
    <w:rsid w:val="00121813"/>
    <w:rsid w:val="00125966"/>
    <w:rsid w:val="0012649A"/>
    <w:rsid w:val="001305ED"/>
    <w:rsid w:val="00131D73"/>
    <w:rsid w:val="00132DF9"/>
    <w:rsid w:val="00135F07"/>
    <w:rsid w:val="00137500"/>
    <w:rsid w:val="00137704"/>
    <w:rsid w:val="00140EB6"/>
    <w:rsid w:val="00143E8C"/>
    <w:rsid w:val="00145F5D"/>
    <w:rsid w:val="0014621C"/>
    <w:rsid w:val="00147FB6"/>
    <w:rsid w:val="00150D02"/>
    <w:rsid w:val="001534F3"/>
    <w:rsid w:val="00154ACA"/>
    <w:rsid w:val="00154AD9"/>
    <w:rsid w:val="001557B6"/>
    <w:rsid w:val="0016139D"/>
    <w:rsid w:val="00161F60"/>
    <w:rsid w:val="0016456E"/>
    <w:rsid w:val="001672A9"/>
    <w:rsid w:val="0017006D"/>
    <w:rsid w:val="0017462B"/>
    <w:rsid w:val="001751BA"/>
    <w:rsid w:val="00175B47"/>
    <w:rsid w:val="0018256D"/>
    <w:rsid w:val="00182CD1"/>
    <w:rsid w:val="001831ED"/>
    <w:rsid w:val="00183E99"/>
    <w:rsid w:val="00185E3E"/>
    <w:rsid w:val="00185F3D"/>
    <w:rsid w:val="00192CC9"/>
    <w:rsid w:val="00194377"/>
    <w:rsid w:val="00195778"/>
    <w:rsid w:val="001A0678"/>
    <w:rsid w:val="001A079A"/>
    <w:rsid w:val="001A3328"/>
    <w:rsid w:val="001A503F"/>
    <w:rsid w:val="001A578C"/>
    <w:rsid w:val="001A7805"/>
    <w:rsid w:val="001B2A77"/>
    <w:rsid w:val="001B4834"/>
    <w:rsid w:val="001B6F69"/>
    <w:rsid w:val="001B7F37"/>
    <w:rsid w:val="001C5B3C"/>
    <w:rsid w:val="001C7821"/>
    <w:rsid w:val="001D0610"/>
    <w:rsid w:val="001D0EAA"/>
    <w:rsid w:val="001D19F6"/>
    <w:rsid w:val="001D2C61"/>
    <w:rsid w:val="001D5B16"/>
    <w:rsid w:val="001D6D33"/>
    <w:rsid w:val="001E297D"/>
    <w:rsid w:val="001E7307"/>
    <w:rsid w:val="001F17F6"/>
    <w:rsid w:val="001F203E"/>
    <w:rsid w:val="001F4FC6"/>
    <w:rsid w:val="00200670"/>
    <w:rsid w:val="00202A40"/>
    <w:rsid w:val="00202EA6"/>
    <w:rsid w:val="00202EF4"/>
    <w:rsid w:val="0020551C"/>
    <w:rsid w:val="00205D33"/>
    <w:rsid w:val="002079CF"/>
    <w:rsid w:val="00207D29"/>
    <w:rsid w:val="00215156"/>
    <w:rsid w:val="002157D1"/>
    <w:rsid w:val="00221C7B"/>
    <w:rsid w:val="00224BAF"/>
    <w:rsid w:val="002253AE"/>
    <w:rsid w:val="00225EFA"/>
    <w:rsid w:val="00227D79"/>
    <w:rsid w:val="0023477D"/>
    <w:rsid w:val="0024263E"/>
    <w:rsid w:val="00244362"/>
    <w:rsid w:val="00245672"/>
    <w:rsid w:val="00252AB0"/>
    <w:rsid w:val="00253C8B"/>
    <w:rsid w:val="0025408A"/>
    <w:rsid w:val="00254B14"/>
    <w:rsid w:val="002561A5"/>
    <w:rsid w:val="00256FBF"/>
    <w:rsid w:val="00257D55"/>
    <w:rsid w:val="0026403B"/>
    <w:rsid w:val="002641C0"/>
    <w:rsid w:val="00264223"/>
    <w:rsid w:val="00265D62"/>
    <w:rsid w:val="0026616B"/>
    <w:rsid w:val="002708FB"/>
    <w:rsid w:val="002735E6"/>
    <w:rsid w:val="00273A02"/>
    <w:rsid w:val="00275EDD"/>
    <w:rsid w:val="0027690F"/>
    <w:rsid w:val="00281A25"/>
    <w:rsid w:val="002847AB"/>
    <w:rsid w:val="00290164"/>
    <w:rsid w:val="00292AC0"/>
    <w:rsid w:val="002A052B"/>
    <w:rsid w:val="002A1A44"/>
    <w:rsid w:val="002A305A"/>
    <w:rsid w:val="002A536C"/>
    <w:rsid w:val="002A6B7B"/>
    <w:rsid w:val="002A74ED"/>
    <w:rsid w:val="002B0933"/>
    <w:rsid w:val="002B21EE"/>
    <w:rsid w:val="002B3FCC"/>
    <w:rsid w:val="002B5FCF"/>
    <w:rsid w:val="002B7D1A"/>
    <w:rsid w:val="002C1B2E"/>
    <w:rsid w:val="002C3824"/>
    <w:rsid w:val="002C5556"/>
    <w:rsid w:val="002C62DC"/>
    <w:rsid w:val="002C6FA9"/>
    <w:rsid w:val="002D21C0"/>
    <w:rsid w:val="002D5C3A"/>
    <w:rsid w:val="002D7B39"/>
    <w:rsid w:val="002E0433"/>
    <w:rsid w:val="002E19B6"/>
    <w:rsid w:val="002E1E42"/>
    <w:rsid w:val="002E38CB"/>
    <w:rsid w:val="002E4572"/>
    <w:rsid w:val="002E4970"/>
    <w:rsid w:val="002E6D28"/>
    <w:rsid w:val="002E7D69"/>
    <w:rsid w:val="002E7FAC"/>
    <w:rsid w:val="002F05A6"/>
    <w:rsid w:val="002F3E59"/>
    <w:rsid w:val="002F4D7D"/>
    <w:rsid w:val="003075A2"/>
    <w:rsid w:val="003078F2"/>
    <w:rsid w:val="00310301"/>
    <w:rsid w:val="00311EA2"/>
    <w:rsid w:val="003150D9"/>
    <w:rsid w:val="00322761"/>
    <w:rsid w:val="0032343F"/>
    <w:rsid w:val="0032477E"/>
    <w:rsid w:val="00327E9D"/>
    <w:rsid w:val="00330768"/>
    <w:rsid w:val="00333D1E"/>
    <w:rsid w:val="00336A4A"/>
    <w:rsid w:val="00336AE3"/>
    <w:rsid w:val="00341342"/>
    <w:rsid w:val="00344828"/>
    <w:rsid w:val="003471AB"/>
    <w:rsid w:val="00347BF6"/>
    <w:rsid w:val="00350641"/>
    <w:rsid w:val="00350B94"/>
    <w:rsid w:val="00355276"/>
    <w:rsid w:val="0036313B"/>
    <w:rsid w:val="0036361A"/>
    <w:rsid w:val="00373751"/>
    <w:rsid w:val="003746B7"/>
    <w:rsid w:val="00374C60"/>
    <w:rsid w:val="003767C6"/>
    <w:rsid w:val="00385612"/>
    <w:rsid w:val="00387245"/>
    <w:rsid w:val="00390952"/>
    <w:rsid w:val="003918CD"/>
    <w:rsid w:val="003926B0"/>
    <w:rsid w:val="003928EE"/>
    <w:rsid w:val="0039424B"/>
    <w:rsid w:val="00394FF5"/>
    <w:rsid w:val="00395099"/>
    <w:rsid w:val="00397324"/>
    <w:rsid w:val="003A2BB2"/>
    <w:rsid w:val="003A2D11"/>
    <w:rsid w:val="003A5C1F"/>
    <w:rsid w:val="003A5D10"/>
    <w:rsid w:val="003B0299"/>
    <w:rsid w:val="003B6141"/>
    <w:rsid w:val="003B65B2"/>
    <w:rsid w:val="003B7852"/>
    <w:rsid w:val="003C1C47"/>
    <w:rsid w:val="003C5F8B"/>
    <w:rsid w:val="003D1409"/>
    <w:rsid w:val="003D2554"/>
    <w:rsid w:val="003D476D"/>
    <w:rsid w:val="003D6E5C"/>
    <w:rsid w:val="003D72CD"/>
    <w:rsid w:val="003E1E56"/>
    <w:rsid w:val="003E23A9"/>
    <w:rsid w:val="003E34B3"/>
    <w:rsid w:val="003E3E56"/>
    <w:rsid w:val="003E4195"/>
    <w:rsid w:val="003F5434"/>
    <w:rsid w:val="003F6988"/>
    <w:rsid w:val="003F6CFF"/>
    <w:rsid w:val="004027AC"/>
    <w:rsid w:val="00402CD5"/>
    <w:rsid w:val="00403241"/>
    <w:rsid w:val="00404867"/>
    <w:rsid w:val="0040690A"/>
    <w:rsid w:val="0041051E"/>
    <w:rsid w:val="00413C60"/>
    <w:rsid w:val="00413CEA"/>
    <w:rsid w:val="00415D93"/>
    <w:rsid w:val="004165A3"/>
    <w:rsid w:val="00422E92"/>
    <w:rsid w:val="004234EB"/>
    <w:rsid w:val="00435B28"/>
    <w:rsid w:val="00440902"/>
    <w:rsid w:val="004416AF"/>
    <w:rsid w:val="004426C3"/>
    <w:rsid w:val="00446C97"/>
    <w:rsid w:val="00447B2E"/>
    <w:rsid w:val="00450959"/>
    <w:rsid w:val="004533A3"/>
    <w:rsid w:val="00461D92"/>
    <w:rsid w:val="00463A35"/>
    <w:rsid w:val="0046421A"/>
    <w:rsid w:val="0046457E"/>
    <w:rsid w:val="00464B5B"/>
    <w:rsid w:val="00466100"/>
    <w:rsid w:val="004744B1"/>
    <w:rsid w:val="004752A5"/>
    <w:rsid w:val="00476AAE"/>
    <w:rsid w:val="00477B58"/>
    <w:rsid w:val="00480B0B"/>
    <w:rsid w:val="00491E03"/>
    <w:rsid w:val="0049297B"/>
    <w:rsid w:val="00493CA2"/>
    <w:rsid w:val="004A0C2A"/>
    <w:rsid w:val="004A1ABB"/>
    <w:rsid w:val="004A6C52"/>
    <w:rsid w:val="004A7A35"/>
    <w:rsid w:val="004A7B24"/>
    <w:rsid w:val="004A7F36"/>
    <w:rsid w:val="004B037E"/>
    <w:rsid w:val="004B1DB5"/>
    <w:rsid w:val="004B1F04"/>
    <w:rsid w:val="004B23B5"/>
    <w:rsid w:val="004B4E54"/>
    <w:rsid w:val="004B555C"/>
    <w:rsid w:val="004B5605"/>
    <w:rsid w:val="004C1F1C"/>
    <w:rsid w:val="004C6A6A"/>
    <w:rsid w:val="004C705A"/>
    <w:rsid w:val="004D3694"/>
    <w:rsid w:val="004D3BBB"/>
    <w:rsid w:val="004D41F6"/>
    <w:rsid w:val="004D67D9"/>
    <w:rsid w:val="004E2B1A"/>
    <w:rsid w:val="004E7F15"/>
    <w:rsid w:val="004F3BFE"/>
    <w:rsid w:val="004F6EDC"/>
    <w:rsid w:val="00500C69"/>
    <w:rsid w:val="00503943"/>
    <w:rsid w:val="00503DAD"/>
    <w:rsid w:val="0050432B"/>
    <w:rsid w:val="0050438A"/>
    <w:rsid w:val="00504ACB"/>
    <w:rsid w:val="00507F7A"/>
    <w:rsid w:val="005112CF"/>
    <w:rsid w:val="00512273"/>
    <w:rsid w:val="00515127"/>
    <w:rsid w:val="00521323"/>
    <w:rsid w:val="00522F60"/>
    <w:rsid w:val="00522FDB"/>
    <w:rsid w:val="005321F4"/>
    <w:rsid w:val="00534FDE"/>
    <w:rsid w:val="00537E4C"/>
    <w:rsid w:val="00540260"/>
    <w:rsid w:val="00541CC2"/>
    <w:rsid w:val="00551DD2"/>
    <w:rsid w:val="00554478"/>
    <w:rsid w:val="005578C5"/>
    <w:rsid w:val="00560A00"/>
    <w:rsid w:val="00560E3A"/>
    <w:rsid w:val="00562E54"/>
    <w:rsid w:val="005633FE"/>
    <w:rsid w:val="0056470D"/>
    <w:rsid w:val="00566429"/>
    <w:rsid w:val="005732BE"/>
    <w:rsid w:val="005734A9"/>
    <w:rsid w:val="00574C24"/>
    <w:rsid w:val="00574CC3"/>
    <w:rsid w:val="00576F22"/>
    <w:rsid w:val="00580231"/>
    <w:rsid w:val="005802FF"/>
    <w:rsid w:val="0058082E"/>
    <w:rsid w:val="00582800"/>
    <w:rsid w:val="00583ACC"/>
    <w:rsid w:val="005854D8"/>
    <w:rsid w:val="00586618"/>
    <w:rsid w:val="0059232B"/>
    <w:rsid w:val="005934B9"/>
    <w:rsid w:val="00593B5E"/>
    <w:rsid w:val="0059440C"/>
    <w:rsid w:val="005972BA"/>
    <w:rsid w:val="005A0B87"/>
    <w:rsid w:val="005A68D4"/>
    <w:rsid w:val="005B16B0"/>
    <w:rsid w:val="005B3110"/>
    <w:rsid w:val="005B60FD"/>
    <w:rsid w:val="005B7317"/>
    <w:rsid w:val="005B73A5"/>
    <w:rsid w:val="005B7E78"/>
    <w:rsid w:val="005C171D"/>
    <w:rsid w:val="005C4EDC"/>
    <w:rsid w:val="005C7434"/>
    <w:rsid w:val="005D4642"/>
    <w:rsid w:val="005D6167"/>
    <w:rsid w:val="005D62E9"/>
    <w:rsid w:val="005D6890"/>
    <w:rsid w:val="005E18DF"/>
    <w:rsid w:val="005E1AD5"/>
    <w:rsid w:val="005E315E"/>
    <w:rsid w:val="005E3273"/>
    <w:rsid w:val="005E3929"/>
    <w:rsid w:val="005E3AC3"/>
    <w:rsid w:val="005F27A0"/>
    <w:rsid w:val="005F28AD"/>
    <w:rsid w:val="005F3D81"/>
    <w:rsid w:val="005F4188"/>
    <w:rsid w:val="005F6E22"/>
    <w:rsid w:val="006003C1"/>
    <w:rsid w:val="006007A0"/>
    <w:rsid w:val="00601C18"/>
    <w:rsid w:val="00605268"/>
    <w:rsid w:val="00606EE6"/>
    <w:rsid w:val="006071B0"/>
    <w:rsid w:val="00607562"/>
    <w:rsid w:val="00613686"/>
    <w:rsid w:val="00614094"/>
    <w:rsid w:val="00616639"/>
    <w:rsid w:val="0062206F"/>
    <w:rsid w:val="00623220"/>
    <w:rsid w:val="00626C70"/>
    <w:rsid w:val="00627109"/>
    <w:rsid w:val="006349C8"/>
    <w:rsid w:val="00636C9C"/>
    <w:rsid w:val="00637934"/>
    <w:rsid w:val="00640D98"/>
    <w:rsid w:val="00641934"/>
    <w:rsid w:val="00643AF5"/>
    <w:rsid w:val="00643F8A"/>
    <w:rsid w:val="00643FFC"/>
    <w:rsid w:val="00652854"/>
    <w:rsid w:val="00652895"/>
    <w:rsid w:val="00655182"/>
    <w:rsid w:val="00656239"/>
    <w:rsid w:val="006575B5"/>
    <w:rsid w:val="0066045D"/>
    <w:rsid w:val="006607AD"/>
    <w:rsid w:val="00660BFA"/>
    <w:rsid w:val="0066115F"/>
    <w:rsid w:val="00663804"/>
    <w:rsid w:val="00664EA0"/>
    <w:rsid w:val="00666648"/>
    <w:rsid w:val="00667323"/>
    <w:rsid w:val="00667A61"/>
    <w:rsid w:val="00670EE4"/>
    <w:rsid w:val="00672242"/>
    <w:rsid w:val="00672CB3"/>
    <w:rsid w:val="006746C3"/>
    <w:rsid w:val="006751D2"/>
    <w:rsid w:val="006755EB"/>
    <w:rsid w:val="00675E8F"/>
    <w:rsid w:val="006800F9"/>
    <w:rsid w:val="00680FEF"/>
    <w:rsid w:val="0068443E"/>
    <w:rsid w:val="006850E6"/>
    <w:rsid w:val="00690BC3"/>
    <w:rsid w:val="00693660"/>
    <w:rsid w:val="00694FA9"/>
    <w:rsid w:val="00697269"/>
    <w:rsid w:val="006A548C"/>
    <w:rsid w:val="006A6692"/>
    <w:rsid w:val="006B35DF"/>
    <w:rsid w:val="006C161A"/>
    <w:rsid w:val="006C7928"/>
    <w:rsid w:val="006C7CAC"/>
    <w:rsid w:val="006D4365"/>
    <w:rsid w:val="006D4E6B"/>
    <w:rsid w:val="006D5AB0"/>
    <w:rsid w:val="006D78AC"/>
    <w:rsid w:val="006E2772"/>
    <w:rsid w:val="006E2AA8"/>
    <w:rsid w:val="006F11F4"/>
    <w:rsid w:val="006F1469"/>
    <w:rsid w:val="006F1B7B"/>
    <w:rsid w:val="006F5140"/>
    <w:rsid w:val="006F6076"/>
    <w:rsid w:val="006F70C1"/>
    <w:rsid w:val="007035F4"/>
    <w:rsid w:val="00704E13"/>
    <w:rsid w:val="007055E0"/>
    <w:rsid w:val="00710C66"/>
    <w:rsid w:val="00712A78"/>
    <w:rsid w:val="00723C8C"/>
    <w:rsid w:val="00723DB1"/>
    <w:rsid w:val="0072707C"/>
    <w:rsid w:val="007344BE"/>
    <w:rsid w:val="00734DC6"/>
    <w:rsid w:val="00735B9D"/>
    <w:rsid w:val="00735DE4"/>
    <w:rsid w:val="00736806"/>
    <w:rsid w:val="00740846"/>
    <w:rsid w:val="00741270"/>
    <w:rsid w:val="007501CB"/>
    <w:rsid w:val="00750781"/>
    <w:rsid w:val="007549F8"/>
    <w:rsid w:val="0076066C"/>
    <w:rsid w:val="0076224C"/>
    <w:rsid w:val="00763B0C"/>
    <w:rsid w:val="00770D67"/>
    <w:rsid w:val="00773A06"/>
    <w:rsid w:val="00774465"/>
    <w:rsid w:val="0077454A"/>
    <w:rsid w:val="0077470C"/>
    <w:rsid w:val="00774951"/>
    <w:rsid w:val="007762F2"/>
    <w:rsid w:val="00776DBB"/>
    <w:rsid w:val="007770A0"/>
    <w:rsid w:val="0078030A"/>
    <w:rsid w:val="00780487"/>
    <w:rsid w:val="00780915"/>
    <w:rsid w:val="00783885"/>
    <w:rsid w:val="00785FC1"/>
    <w:rsid w:val="00786D61"/>
    <w:rsid w:val="00791789"/>
    <w:rsid w:val="00793169"/>
    <w:rsid w:val="00793CAE"/>
    <w:rsid w:val="00795E8D"/>
    <w:rsid w:val="007A284C"/>
    <w:rsid w:val="007A2E19"/>
    <w:rsid w:val="007A652D"/>
    <w:rsid w:val="007A6ABF"/>
    <w:rsid w:val="007B3571"/>
    <w:rsid w:val="007B3B2B"/>
    <w:rsid w:val="007B567D"/>
    <w:rsid w:val="007B56F2"/>
    <w:rsid w:val="007B5F0D"/>
    <w:rsid w:val="007C3518"/>
    <w:rsid w:val="007C5577"/>
    <w:rsid w:val="007D04F9"/>
    <w:rsid w:val="007D0E9C"/>
    <w:rsid w:val="007D102D"/>
    <w:rsid w:val="007D1210"/>
    <w:rsid w:val="007D3DBE"/>
    <w:rsid w:val="007D6964"/>
    <w:rsid w:val="007D6E86"/>
    <w:rsid w:val="007F12BA"/>
    <w:rsid w:val="007F48BE"/>
    <w:rsid w:val="007F4917"/>
    <w:rsid w:val="007F4CFB"/>
    <w:rsid w:val="007F4DA0"/>
    <w:rsid w:val="007F6574"/>
    <w:rsid w:val="007F69C2"/>
    <w:rsid w:val="008007D4"/>
    <w:rsid w:val="00801F46"/>
    <w:rsid w:val="008030D5"/>
    <w:rsid w:val="00804611"/>
    <w:rsid w:val="00806850"/>
    <w:rsid w:val="008068B5"/>
    <w:rsid w:val="00806CD5"/>
    <w:rsid w:val="008078AB"/>
    <w:rsid w:val="00825526"/>
    <w:rsid w:val="008270C9"/>
    <w:rsid w:val="0083245A"/>
    <w:rsid w:val="0083454C"/>
    <w:rsid w:val="008415B4"/>
    <w:rsid w:val="00842ED7"/>
    <w:rsid w:val="00843AAB"/>
    <w:rsid w:val="00844E8B"/>
    <w:rsid w:val="008459EF"/>
    <w:rsid w:val="00853416"/>
    <w:rsid w:val="0085610B"/>
    <w:rsid w:val="0085736A"/>
    <w:rsid w:val="008607E3"/>
    <w:rsid w:val="008644DF"/>
    <w:rsid w:val="0086489F"/>
    <w:rsid w:val="00865593"/>
    <w:rsid w:val="00866927"/>
    <w:rsid w:val="00867D82"/>
    <w:rsid w:val="008732CB"/>
    <w:rsid w:val="008737DE"/>
    <w:rsid w:val="008738F9"/>
    <w:rsid w:val="00873EFE"/>
    <w:rsid w:val="0088029C"/>
    <w:rsid w:val="0088258B"/>
    <w:rsid w:val="008831F6"/>
    <w:rsid w:val="00886ADE"/>
    <w:rsid w:val="00886C7B"/>
    <w:rsid w:val="0088729D"/>
    <w:rsid w:val="008A0D1D"/>
    <w:rsid w:val="008A3E37"/>
    <w:rsid w:val="008A6AB4"/>
    <w:rsid w:val="008A79C3"/>
    <w:rsid w:val="008B0813"/>
    <w:rsid w:val="008B0A0C"/>
    <w:rsid w:val="008B0F50"/>
    <w:rsid w:val="008B13C0"/>
    <w:rsid w:val="008B5B93"/>
    <w:rsid w:val="008C1702"/>
    <w:rsid w:val="008C25AC"/>
    <w:rsid w:val="008C5A65"/>
    <w:rsid w:val="008C6BC5"/>
    <w:rsid w:val="008C78D7"/>
    <w:rsid w:val="008D0EEC"/>
    <w:rsid w:val="008D1551"/>
    <w:rsid w:val="008D2561"/>
    <w:rsid w:val="008D3B8A"/>
    <w:rsid w:val="008D4C4E"/>
    <w:rsid w:val="008D5758"/>
    <w:rsid w:val="008D7E45"/>
    <w:rsid w:val="008E0CF3"/>
    <w:rsid w:val="008E2370"/>
    <w:rsid w:val="008E346A"/>
    <w:rsid w:val="00900DDD"/>
    <w:rsid w:val="00901397"/>
    <w:rsid w:val="009017EA"/>
    <w:rsid w:val="00903EEF"/>
    <w:rsid w:val="00906C68"/>
    <w:rsid w:val="00907C75"/>
    <w:rsid w:val="00914A87"/>
    <w:rsid w:val="00920A69"/>
    <w:rsid w:val="009217F3"/>
    <w:rsid w:val="00923BA0"/>
    <w:rsid w:val="009249BB"/>
    <w:rsid w:val="00925A54"/>
    <w:rsid w:val="00926FC2"/>
    <w:rsid w:val="00927B7F"/>
    <w:rsid w:val="009304F6"/>
    <w:rsid w:val="00937776"/>
    <w:rsid w:val="009436B7"/>
    <w:rsid w:val="00947CD2"/>
    <w:rsid w:val="0095174B"/>
    <w:rsid w:val="00952B90"/>
    <w:rsid w:val="0095409A"/>
    <w:rsid w:val="00960333"/>
    <w:rsid w:val="009705EA"/>
    <w:rsid w:val="009717F8"/>
    <w:rsid w:val="009746D9"/>
    <w:rsid w:val="0098727F"/>
    <w:rsid w:val="00993DF7"/>
    <w:rsid w:val="00994D57"/>
    <w:rsid w:val="00995D33"/>
    <w:rsid w:val="0099753F"/>
    <w:rsid w:val="0099769F"/>
    <w:rsid w:val="00997CC5"/>
    <w:rsid w:val="009A24F3"/>
    <w:rsid w:val="009A253B"/>
    <w:rsid w:val="009A5077"/>
    <w:rsid w:val="009C065B"/>
    <w:rsid w:val="009C19B0"/>
    <w:rsid w:val="009C2930"/>
    <w:rsid w:val="009C4C2F"/>
    <w:rsid w:val="009C53A6"/>
    <w:rsid w:val="009C71F0"/>
    <w:rsid w:val="009D3BB1"/>
    <w:rsid w:val="009D6984"/>
    <w:rsid w:val="009D6D74"/>
    <w:rsid w:val="009E537B"/>
    <w:rsid w:val="009E57C9"/>
    <w:rsid w:val="009F3105"/>
    <w:rsid w:val="009F3BD3"/>
    <w:rsid w:val="009F49B7"/>
    <w:rsid w:val="009F5582"/>
    <w:rsid w:val="009F7385"/>
    <w:rsid w:val="009F74F3"/>
    <w:rsid w:val="009F7575"/>
    <w:rsid w:val="00A027D5"/>
    <w:rsid w:val="00A02CF8"/>
    <w:rsid w:val="00A0348A"/>
    <w:rsid w:val="00A04CBE"/>
    <w:rsid w:val="00A07A30"/>
    <w:rsid w:val="00A07FF6"/>
    <w:rsid w:val="00A10255"/>
    <w:rsid w:val="00A1248A"/>
    <w:rsid w:val="00A150CC"/>
    <w:rsid w:val="00A1560E"/>
    <w:rsid w:val="00A1674B"/>
    <w:rsid w:val="00A17BCE"/>
    <w:rsid w:val="00A17DC9"/>
    <w:rsid w:val="00A204B7"/>
    <w:rsid w:val="00A21C68"/>
    <w:rsid w:val="00A349E0"/>
    <w:rsid w:val="00A37661"/>
    <w:rsid w:val="00A40C38"/>
    <w:rsid w:val="00A5048C"/>
    <w:rsid w:val="00A51DEB"/>
    <w:rsid w:val="00A53B4E"/>
    <w:rsid w:val="00A62456"/>
    <w:rsid w:val="00A6282F"/>
    <w:rsid w:val="00A644F6"/>
    <w:rsid w:val="00A65803"/>
    <w:rsid w:val="00A705EE"/>
    <w:rsid w:val="00A75F88"/>
    <w:rsid w:val="00A826B8"/>
    <w:rsid w:val="00A95DE6"/>
    <w:rsid w:val="00AA0713"/>
    <w:rsid w:val="00AA2908"/>
    <w:rsid w:val="00AA43FB"/>
    <w:rsid w:val="00AA615A"/>
    <w:rsid w:val="00AA64B4"/>
    <w:rsid w:val="00AA65A4"/>
    <w:rsid w:val="00AB27D2"/>
    <w:rsid w:val="00AB6954"/>
    <w:rsid w:val="00AC137D"/>
    <w:rsid w:val="00AC1C03"/>
    <w:rsid w:val="00AC27AB"/>
    <w:rsid w:val="00AC2CF4"/>
    <w:rsid w:val="00AC4F3B"/>
    <w:rsid w:val="00AD20B4"/>
    <w:rsid w:val="00AD4FFC"/>
    <w:rsid w:val="00AD750D"/>
    <w:rsid w:val="00AF080B"/>
    <w:rsid w:val="00AF1481"/>
    <w:rsid w:val="00AF2C3C"/>
    <w:rsid w:val="00AF6BA4"/>
    <w:rsid w:val="00B014A6"/>
    <w:rsid w:val="00B03365"/>
    <w:rsid w:val="00B056FC"/>
    <w:rsid w:val="00B071DB"/>
    <w:rsid w:val="00B07679"/>
    <w:rsid w:val="00B111F3"/>
    <w:rsid w:val="00B113F5"/>
    <w:rsid w:val="00B11503"/>
    <w:rsid w:val="00B125F5"/>
    <w:rsid w:val="00B1264E"/>
    <w:rsid w:val="00B17798"/>
    <w:rsid w:val="00B20B05"/>
    <w:rsid w:val="00B21014"/>
    <w:rsid w:val="00B22440"/>
    <w:rsid w:val="00B228E5"/>
    <w:rsid w:val="00B22B0C"/>
    <w:rsid w:val="00B23437"/>
    <w:rsid w:val="00B24C1B"/>
    <w:rsid w:val="00B30605"/>
    <w:rsid w:val="00B322D1"/>
    <w:rsid w:val="00B337A4"/>
    <w:rsid w:val="00B34D5C"/>
    <w:rsid w:val="00B354BE"/>
    <w:rsid w:val="00B36DDC"/>
    <w:rsid w:val="00B37E64"/>
    <w:rsid w:val="00B40B71"/>
    <w:rsid w:val="00B432EE"/>
    <w:rsid w:val="00B43642"/>
    <w:rsid w:val="00B459C6"/>
    <w:rsid w:val="00B4667B"/>
    <w:rsid w:val="00B478CF"/>
    <w:rsid w:val="00B50CD3"/>
    <w:rsid w:val="00B50D0C"/>
    <w:rsid w:val="00B52129"/>
    <w:rsid w:val="00B54E26"/>
    <w:rsid w:val="00B54EF4"/>
    <w:rsid w:val="00B55BBC"/>
    <w:rsid w:val="00B56EF8"/>
    <w:rsid w:val="00B6002A"/>
    <w:rsid w:val="00B603F2"/>
    <w:rsid w:val="00B60680"/>
    <w:rsid w:val="00B64746"/>
    <w:rsid w:val="00B67E7C"/>
    <w:rsid w:val="00B71170"/>
    <w:rsid w:val="00B747CA"/>
    <w:rsid w:val="00B75EED"/>
    <w:rsid w:val="00B774E5"/>
    <w:rsid w:val="00B77532"/>
    <w:rsid w:val="00B77A70"/>
    <w:rsid w:val="00B82C1D"/>
    <w:rsid w:val="00B85294"/>
    <w:rsid w:val="00B85CC9"/>
    <w:rsid w:val="00B86113"/>
    <w:rsid w:val="00B86EB0"/>
    <w:rsid w:val="00B91BFB"/>
    <w:rsid w:val="00B938C7"/>
    <w:rsid w:val="00B93B98"/>
    <w:rsid w:val="00B9436B"/>
    <w:rsid w:val="00BA404D"/>
    <w:rsid w:val="00BA4232"/>
    <w:rsid w:val="00BA5711"/>
    <w:rsid w:val="00BB03E6"/>
    <w:rsid w:val="00BB0F03"/>
    <w:rsid w:val="00BB60BD"/>
    <w:rsid w:val="00BB64A4"/>
    <w:rsid w:val="00BC5B40"/>
    <w:rsid w:val="00BD0228"/>
    <w:rsid w:val="00BD07C4"/>
    <w:rsid w:val="00BD1728"/>
    <w:rsid w:val="00BD1E4B"/>
    <w:rsid w:val="00BD7058"/>
    <w:rsid w:val="00BE0A8D"/>
    <w:rsid w:val="00BE0C05"/>
    <w:rsid w:val="00BE1325"/>
    <w:rsid w:val="00BE248D"/>
    <w:rsid w:val="00BE2D12"/>
    <w:rsid w:val="00BE5CF5"/>
    <w:rsid w:val="00BE7A12"/>
    <w:rsid w:val="00BF0EEC"/>
    <w:rsid w:val="00BF11B4"/>
    <w:rsid w:val="00BF1D3B"/>
    <w:rsid w:val="00BF59B1"/>
    <w:rsid w:val="00BF7279"/>
    <w:rsid w:val="00BF7962"/>
    <w:rsid w:val="00C018E6"/>
    <w:rsid w:val="00C02B21"/>
    <w:rsid w:val="00C03717"/>
    <w:rsid w:val="00C041C3"/>
    <w:rsid w:val="00C050E4"/>
    <w:rsid w:val="00C05E51"/>
    <w:rsid w:val="00C0617F"/>
    <w:rsid w:val="00C07749"/>
    <w:rsid w:val="00C10990"/>
    <w:rsid w:val="00C115DE"/>
    <w:rsid w:val="00C11D3A"/>
    <w:rsid w:val="00C11E0A"/>
    <w:rsid w:val="00C13CE8"/>
    <w:rsid w:val="00C152AF"/>
    <w:rsid w:val="00C16264"/>
    <w:rsid w:val="00C22AA5"/>
    <w:rsid w:val="00C23B67"/>
    <w:rsid w:val="00C23E60"/>
    <w:rsid w:val="00C26B39"/>
    <w:rsid w:val="00C347BF"/>
    <w:rsid w:val="00C3682A"/>
    <w:rsid w:val="00C40848"/>
    <w:rsid w:val="00C46A16"/>
    <w:rsid w:val="00C47244"/>
    <w:rsid w:val="00C50ADF"/>
    <w:rsid w:val="00C51CEA"/>
    <w:rsid w:val="00C52C01"/>
    <w:rsid w:val="00C556B8"/>
    <w:rsid w:val="00C562F8"/>
    <w:rsid w:val="00C6206A"/>
    <w:rsid w:val="00C647D8"/>
    <w:rsid w:val="00C65461"/>
    <w:rsid w:val="00C6731C"/>
    <w:rsid w:val="00C751C2"/>
    <w:rsid w:val="00C77E80"/>
    <w:rsid w:val="00C82667"/>
    <w:rsid w:val="00C82C36"/>
    <w:rsid w:val="00C839DA"/>
    <w:rsid w:val="00C910CC"/>
    <w:rsid w:val="00C951EB"/>
    <w:rsid w:val="00C9672F"/>
    <w:rsid w:val="00CA0C3A"/>
    <w:rsid w:val="00CA1A72"/>
    <w:rsid w:val="00CA3292"/>
    <w:rsid w:val="00CA4FE2"/>
    <w:rsid w:val="00CB27EA"/>
    <w:rsid w:val="00CB5E58"/>
    <w:rsid w:val="00CB6E27"/>
    <w:rsid w:val="00CB7B61"/>
    <w:rsid w:val="00CC0217"/>
    <w:rsid w:val="00CC736A"/>
    <w:rsid w:val="00CD0108"/>
    <w:rsid w:val="00CD3664"/>
    <w:rsid w:val="00CD3B85"/>
    <w:rsid w:val="00CD76B4"/>
    <w:rsid w:val="00CD7E9D"/>
    <w:rsid w:val="00CE0D5F"/>
    <w:rsid w:val="00CE117F"/>
    <w:rsid w:val="00CE484B"/>
    <w:rsid w:val="00CE518E"/>
    <w:rsid w:val="00CF32E5"/>
    <w:rsid w:val="00CF361F"/>
    <w:rsid w:val="00CF366C"/>
    <w:rsid w:val="00CF4144"/>
    <w:rsid w:val="00CF7081"/>
    <w:rsid w:val="00CF74A4"/>
    <w:rsid w:val="00CF76B6"/>
    <w:rsid w:val="00D04D46"/>
    <w:rsid w:val="00D07896"/>
    <w:rsid w:val="00D10B9C"/>
    <w:rsid w:val="00D10DC7"/>
    <w:rsid w:val="00D1365D"/>
    <w:rsid w:val="00D145B2"/>
    <w:rsid w:val="00D14C3B"/>
    <w:rsid w:val="00D14FD4"/>
    <w:rsid w:val="00D21E87"/>
    <w:rsid w:val="00D25DD5"/>
    <w:rsid w:val="00D326DF"/>
    <w:rsid w:val="00D356A7"/>
    <w:rsid w:val="00D41FE8"/>
    <w:rsid w:val="00D42A0B"/>
    <w:rsid w:val="00D430F1"/>
    <w:rsid w:val="00D46A08"/>
    <w:rsid w:val="00D46CE0"/>
    <w:rsid w:val="00D55139"/>
    <w:rsid w:val="00D63642"/>
    <w:rsid w:val="00D64C90"/>
    <w:rsid w:val="00D66926"/>
    <w:rsid w:val="00D70039"/>
    <w:rsid w:val="00D70303"/>
    <w:rsid w:val="00D70FFF"/>
    <w:rsid w:val="00D77C7B"/>
    <w:rsid w:val="00D80F08"/>
    <w:rsid w:val="00D84434"/>
    <w:rsid w:val="00D856C8"/>
    <w:rsid w:val="00D85A76"/>
    <w:rsid w:val="00D900AE"/>
    <w:rsid w:val="00D936E8"/>
    <w:rsid w:val="00D94A70"/>
    <w:rsid w:val="00DA0B8D"/>
    <w:rsid w:val="00DA2CA1"/>
    <w:rsid w:val="00DB10CE"/>
    <w:rsid w:val="00DB64B2"/>
    <w:rsid w:val="00DC39B7"/>
    <w:rsid w:val="00DC3C9F"/>
    <w:rsid w:val="00DC4EE2"/>
    <w:rsid w:val="00DC5490"/>
    <w:rsid w:val="00DC7EDC"/>
    <w:rsid w:val="00DD2DEA"/>
    <w:rsid w:val="00DD42E1"/>
    <w:rsid w:val="00DE0401"/>
    <w:rsid w:val="00DE2014"/>
    <w:rsid w:val="00DE3746"/>
    <w:rsid w:val="00DE5846"/>
    <w:rsid w:val="00DE7490"/>
    <w:rsid w:val="00DE7DFF"/>
    <w:rsid w:val="00DF4DB9"/>
    <w:rsid w:val="00DF54D7"/>
    <w:rsid w:val="00DF72EE"/>
    <w:rsid w:val="00E00084"/>
    <w:rsid w:val="00E001A2"/>
    <w:rsid w:val="00E039F0"/>
    <w:rsid w:val="00E052DF"/>
    <w:rsid w:val="00E10485"/>
    <w:rsid w:val="00E16C15"/>
    <w:rsid w:val="00E213E3"/>
    <w:rsid w:val="00E21A48"/>
    <w:rsid w:val="00E21D10"/>
    <w:rsid w:val="00E222A4"/>
    <w:rsid w:val="00E23FF9"/>
    <w:rsid w:val="00E2760A"/>
    <w:rsid w:val="00E32619"/>
    <w:rsid w:val="00E34CB1"/>
    <w:rsid w:val="00E35E9A"/>
    <w:rsid w:val="00E37962"/>
    <w:rsid w:val="00E37C4D"/>
    <w:rsid w:val="00E4046C"/>
    <w:rsid w:val="00E41277"/>
    <w:rsid w:val="00E42C23"/>
    <w:rsid w:val="00E44E09"/>
    <w:rsid w:val="00E51059"/>
    <w:rsid w:val="00E5378C"/>
    <w:rsid w:val="00E5724C"/>
    <w:rsid w:val="00E61DDE"/>
    <w:rsid w:val="00E6246A"/>
    <w:rsid w:val="00E67217"/>
    <w:rsid w:val="00E70360"/>
    <w:rsid w:val="00E714A5"/>
    <w:rsid w:val="00E72C12"/>
    <w:rsid w:val="00E73F4A"/>
    <w:rsid w:val="00E76B0F"/>
    <w:rsid w:val="00E7774E"/>
    <w:rsid w:val="00E8238E"/>
    <w:rsid w:val="00E84619"/>
    <w:rsid w:val="00E85E27"/>
    <w:rsid w:val="00E867FA"/>
    <w:rsid w:val="00E9017B"/>
    <w:rsid w:val="00E901F3"/>
    <w:rsid w:val="00E94B35"/>
    <w:rsid w:val="00EA2B54"/>
    <w:rsid w:val="00EA7278"/>
    <w:rsid w:val="00EB0FEA"/>
    <w:rsid w:val="00EB2EB9"/>
    <w:rsid w:val="00EB3FB1"/>
    <w:rsid w:val="00EB5316"/>
    <w:rsid w:val="00EB5B54"/>
    <w:rsid w:val="00EC3E40"/>
    <w:rsid w:val="00ED3299"/>
    <w:rsid w:val="00ED4BB4"/>
    <w:rsid w:val="00ED59BB"/>
    <w:rsid w:val="00ED5A44"/>
    <w:rsid w:val="00EE15BF"/>
    <w:rsid w:val="00EE27F8"/>
    <w:rsid w:val="00EE48A2"/>
    <w:rsid w:val="00EF0C5E"/>
    <w:rsid w:val="00EF3FFA"/>
    <w:rsid w:val="00EF4990"/>
    <w:rsid w:val="00EF4A38"/>
    <w:rsid w:val="00EF6468"/>
    <w:rsid w:val="00EF6B05"/>
    <w:rsid w:val="00EF726D"/>
    <w:rsid w:val="00F01833"/>
    <w:rsid w:val="00F03382"/>
    <w:rsid w:val="00F04A2E"/>
    <w:rsid w:val="00F0539B"/>
    <w:rsid w:val="00F05709"/>
    <w:rsid w:val="00F11CA8"/>
    <w:rsid w:val="00F127C6"/>
    <w:rsid w:val="00F13104"/>
    <w:rsid w:val="00F1404D"/>
    <w:rsid w:val="00F1428B"/>
    <w:rsid w:val="00F14E25"/>
    <w:rsid w:val="00F16338"/>
    <w:rsid w:val="00F169BE"/>
    <w:rsid w:val="00F201E1"/>
    <w:rsid w:val="00F268AE"/>
    <w:rsid w:val="00F27464"/>
    <w:rsid w:val="00F27EA2"/>
    <w:rsid w:val="00F301E7"/>
    <w:rsid w:val="00F33B7A"/>
    <w:rsid w:val="00F43FE5"/>
    <w:rsid w:val="00F45257"/>
    <w:rsid w:val="00F46451"/>
    <w:rsid w:val="00F467D6"/>
    <w:rsid w:val="00F4794F"/>
    <w:rsid w:val="00F54331"/>
    <w:rsid w:val="00F54EEA"/>
    <w:rsid w:val="00F60270"/>
    <w:rsid w:val="00F63DA4"/>
    <w:rsid w:val="00F651BD"/>
    <w:rsid w:val="00F70274"/>
    <w:rsid w:val="00F75889"/>
    <w:rsid w:val="00F7590F"/>
    <w:rsid w:val="00F84E51"/>
    <w:rsid w:val="00F86EAF"/>
    <w:rsid w:val="00F87CC4"/>
    <w:rsid w:val="00F90C8E"/>
    <w:rsid w:val="00F936AE"/>
    <w:rsid w:val="00F93F41"/>
    <w:rsid w:val="00F96195"/>
    <w:rsid w:val="00FA087C"/>
    <w:rsid w:val="00FA0FEF"/>
    <w:rsid w:val="00FA1E0E"/>
    <w:rsid w:val="00FA5500"/>
    <w:rsid w:val="00FA556C"/>
    <w:rsid w:val="00FA5BCA"/>
    <w:rsid w:val="00FB05DA"/>
    <w:rsid w:val="00FB0620"/>
    <w:rsid w:val="00FB11B6"/>
    <w:rsid w:val="00FB3198"/>
    <w:rsid w:val="00FB3BB3"/>
    <w:rsid w:val="00FC1572"/>
    <w:rsid w:val="00FC1CDC"/>
    <w:rsid w:val="00FC2DF7"/>
    <w:rsid w:val="00FC371D"/>
    <w:rsid w:val="00FC69C6"/>
    <w:rsid w:val="00FD129D"/>
    <w:rsid w:val="00FD1F88"/>
    <w:rsid w:val="00FE677E"/>
    <w:rsid w:val="00FE7B2D"/>
    <w:rsid w:val="00FF5514"/>
    <w:rsid w:val="00FF61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08E06D-7C38-4926-B685-5FEBAB46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C3C"/>
    <w:pPr>
      <w:widowControl w:val="0"/>
      <w:suppressAutoHyphens/>
      <w:spacing w:after="0" w:line="240" w:lineRule="auto"/>
    </w:pPr>
    <w:rPr>
      <w:rFonts w:ascii="Times New Roman" w:eastAsia="SimSun" w:hAnsi="Times New Roman" w:cs="Mangal"/>
      <w:kern w:val="1"/>
      <w:sz w:val="24"/>
      <w:szCs w:val="24"/>
      <w:lang w:val="es-ES" w:eastAsia="hi-IN" w:bidi="hi-IN"/>
    </w:rPr>
  </w:style>
  <w:style w:type="paragraph" w:styleId="Ttulo2">
    <w:name w:val="heading 2"/>
    <w:basedOn w:val="Normal"/>
    <w:next w:val="Normal"/>
    <w:link w:val="Ttulo2Car"/>
    <w:uiPriority w:val="9"/>
    <w:unhideWhenUsed/>
    <w:qFormat/>
    <w:rsid w:val="0000623F"/>
    <w:pPr>
      <w:keepNext/>
      <w:keepLines/>
      <w:spacing w:before="200"/>
      <w:outlineLvl w:val="1"/>
    </w:pPr>
    <w:rPr>
      <w:rFonts w:asciiTheme="majorHAnsi" w:eastAsiaTheme="majorEastAsia" w:hAnsiTheme="majorHAnsi"/>
      <w:b/>
      <w:bCs/>
      <w:color w:val="4F81BD" w:themeColor="accent1"/>
      <w:sz w:val="26"/>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0623F"/>
    <w:rPr>
      <w:rFonts w:asciiTheme="majorHAnsi" w:eastAsiaTheme="majorEastAsia" w:hAnsiTheme="majorHAnsi" w:cs="Mangal"/>
      <w:b/>
      <w:bCs/>
      <w:color w:val="4F81BD" w:themeColor="accent1"/>
      <w:kern w:val="1"/>
      <w:sz w:val="26"/>
      <w:szCs w:val="23"/>
      <w:lang w:val="es-ES" w:eastAsia="hi-IN" w:bidi="hi-IN"/>
    </w:rPr>
  </w:style>
  <w:style w:type="paragraph" w:styleId="Encabezado">
    <w:name w:val="header"/>
    <w:basedOn w:val="Normal"/>
    <w:link w:val="EncabezadoCar"/>
    <w:uiPriority w:val="99"/>
    <w:unhideWhenUsed/>
    <w:rsid w:val="00F96195"/>
    <w:pPr>
      <w:tabs>
        <w:tab w:val="center" w:pos="4419"/>
        <w:tab w:val="right" w:pos="8838"/>
      </w:tabs>
    </w:pPr>
  </w:style>
  <w:style w:type="character" w:customStyle="1" w:styleId="EncabezadoCar">
    <w:name w:val="Encabezado Car"/>
    <w:basedOn w:val="Fuentedeprrafopredeter"/>
    <w:link w:val="Encabezado"/>
    <w:uiPriority w:val="99"/>
    <w:rsid w:val="00F96195"/>
  </w:style>
  <w:style w:type="paragraph" w:styleId="Piedepgina">
    <w:name w:val="footer"/>
    <w:basedOn w:val="Normal"/>
    <w:link w:val="PiedepginaCar"/>
    <w:uiPriority w:val="99"/>
    <w:unhideWhenUsed/>
    <w:rsid w:val="00F96195"/>
    <w:pPr>
      <w:tabs>
        <w:tab w:val="center" w:pos="4419"/>
        <w:tab w:val="right" w:pos="8838"/>
      </w:tabs>
    </w:pPr>
  </w:style>
  <w:style w:type="character" w:customStyle="1" w:styleId="PiedepginaCar">
    <w:name w:val="Pie de página Car"/>
    <w:basedOn w:val="Fuentedeprrafopredeter"/>
    <w:link w:val="Piedepgina"/>
    <w:uiPriority w:val="99"/>
    <w:rsid w:val="00F96195"/>
  </w:style>
  <w:style w:type="paragraph" w:styleId="Textodeglobo">
    <w:name w:val="Balloon Text"/>
    <w:basedOn w:val="Normal"/>
    <w:link w:val="TextodegloboCar"/>
    <w:uiPriority w:val="99"/>
    <w:semiHidden/>
    <w:unhideWhenUsed/>
    <w:rsid w:val="00F96195"/>
    <w:rPr>
      <w:rFonts w:ascii="Tahoma" w:hAnsi="Tahoma" w:cs="Tahoma"/>
      <w:sz w:val="16"/>
      <w:szCs w:val="16"/>
    </w:rPr>
  </w:style>
  <w:style w:type="character" w:customStyle="1" w:styleId="TextodegloboCar">
    <w:name w:val="Texto de globo Car"/>
    <w:basedOn w:val="Fuentedeprrafopredeter"/>
    <w:link w:val="Textodeglobo"/>
    <w:uiPriority w:val="99"/>
    <w:semiHidden/>
    <w:rsid w:val="00F96195"/>
    <w:rPr>
      <w:rFonts w:ascii="Tahoma" w:hAnsi="Tahoma" w:cs="Tahoma"/>
      <w:sz w:val="16"/>
      <w:szCs w:val="16"/>
    </w:rPr>
  </w:style>
  <w:style w:type="paragraph" w:styleId="NormalWeb">
    <w:name w:val="Normal (Web)"/>
    <w:basedOn w:val="Normal"/>
    <w:uiPriority w:val="99"/>
    <w:semiHidden/>
    <w:unhideWhenUsed/>
    <w:rsid w:val="006F5140"/>
    <w:rPr>
      <w:rFonts w:cs="Times New Roman"/>
    </w:rPr>
  </w:style>
  <w:style w:type="paragraph" w:styleId="Prrafodelista">
    <w:name w:val="List Paragraph"/>
    <w:basedOn w:val="Normal"/>
    <w:uiPriority w:val="34"/>
    <w:qFormat/>
    <w:rsid w:val="006F5140"/>
    <w:pPr>
      <w:ind w:left="720"/>
      <w:contextualSpacing/>
    </w:pPr>
  </w:style>
  <w:style w:type="table" w:styleId="Tablaconcuadrcula">
    <w:name w:val="Table Grid"/>
    <w:basedOn w:val="Tablanormal"/>
    <w:uiPriority w:val="59"/>
    <w:rsid w:val="00E572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qFormat/>
    <w:rsid w:val="00A40C38"/>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A40C38"/>
    <w:rPr>
      <w:rFonts w:eastAsiaTheme="minorEastAsia"/>
      <w:lang w:val="es-ES"/>
    </w:rPr>
  </w:style>
  <w:style w:type="character" w:styleId="Hipervnculo">
    <w:name w:val="Hyperlink"/>
    <w:basedOn w:val="Fuentedeprrafopredeter"/>
    <w:uiPriority w:val="99"/>
    <w:unhideWhenUsed/>
    <w:rsid w:val="005C4EDC"/>
    <w:rPr>
      <w:color w:val="0000FF" w:themeColor="hyperlink"/>
      <w:u w:val="single"/>
    </w:rPr>
  </w:style>
  <w:style w:type="paragraph" w:styleId="Puesto">
    <w:name w:val="Title"/>
    <w:basedOn w:val="Normal"/>
    <w:next w:val="Normal"/>
    <w:link w:val="PuestoCar"/>
    <w:uiPriority w:val="10"/>
    <w:qFormat/>
    <w:rsid w:val="0000623F"/>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PuestoCar">
    <w:name w:val="Puesto Car"/>
    <w:basedOn w:val="Fuentedeprrafopredeter"/>
    <w:link w:val="Puesto"/>
    <w:uiPriority w:val="10"/>
    <w:rsid w:val="0000623F"/>
    <w:rPr>
      <w:rFonts w:asciiTheme="majorHAnsi" w:eastAsiaTheme="majorEastAsia" w:hAnsiTheme="majorHAnsi" w:cs="Mangal"/>
      <w:color w:val="17365D" w:themeColor="text2" w:themeShade="BF"/>
      <w:spacing w:val="5"/>
      <w:kern w:val="28"/>
      <w:sz w:val="52"/>
      <w:szCs w:val="47"/>
      <w:lang w:val="es-ES" w:eastAsia="hi-IN" w:bidi="hi-IN"/>
    </w:rPr>
  </w:style>
  <w:style w:type="paragraph" w:styleId="Subttulo">
    <w:name w:val="Subtitle"/>
    <w:basedOn w:val="Normal"/>
    <w:next w:val="Normal"/>
    <w:link w:val="SubttuloCar"/>
    <w:uiPriority w:val="11"/>
    <w:qFormat/>
    <w:rsid w:val="0000623F"/>
    <w:pPr>
      <w:numPr>
        <w:ilvl w:val="1"/>
      </w:numPr>
    </w:pPr>
    <w:rPr>
      <w:rFonts w:asciiTheme="majorHAnsi" w:eastAsiaTheme="majorEastAsia" w:hAnsiTheme="majorHAnsi"/>
      <w:i/>
      <w:iCs/>
      <w:color w:val="4F81BD" w:themeColor="accent1"/>
      <w:spacing w:val="15"/>
      <w:szCs w:val="21"/>
    </w:rPr>
  </w:style>
  <w:style w:type="character" w:customStyle="1" w:styleId="SubttuloCar">
    <w:name w:val="Subtítulo Car"/>
    <w:basedOn w:val="Fuentedeprrafopredeter"/>
    <w:link w:val="Subttulo"/>
    <w:uiPriority w:val="11"/>
    <w:rsid w:val="0000623F"/>
    <w:rPr>
      <w:rFonts w:asciiTheme="majorHAnsi" w:eastAsiaTheme="majorEastAsia" w:hAnsiTheme="majorHAnsi" w:cs="Mangal"/>
      <w:i/>
      <w:iCs/>
      <w:color w:val="4F81BD" w:themeColor="accent1"/>
      <w:spacing w:val="15"/>
      <w:kern w:val="1"/>
      <w:sz w:val="24"/>
      <w:szCs w:val="21"/>
      <w:lang w:val="es-ES" w:eastAsia="hi-IN" w:bidi="hi-IN"/>
    </w:rPr>
  </w:style>
  <w:style w:type="character" w:styleId="nfasissutil">
    <w:name w:val="Subtle Emphasis"/>
    <w:basedOn w:val="Fuentedeprrafopredeter"/>
    <w:uiPriority w:val="19"/>
    <w:qFormat/>
    <w:rsid w:val="0000623F"/>
    <w:rPr>
      <w:i/>
      <w:iCs/>
      <w:color w:val="808080" w:themeColor="text1" w:themeTint="7F"/>
    </w:rPr>
  </w:style>
  <w:style w:type="paragraph" w:styleId="Citadestacada">
    <w:name w:val="Intense Quote"/>
    <w:basedOn w:val="Normal"/>
    <w:next w:val="Normal"/>
    <w:link w:val="CitadestacadaCar"/>
    <w:uiPriority w:val="30"/>
    <w:qFormat/>
    <w:rsid w:val="0000623F"/>
    <w:pPr>
      <w:pBdr>
        <w:bottom w:val="single" w:sz="4" w:space="4" w:color="4F81BD" w:themeColor="accent1"/>
      </w:pBdr>
      <w:spacing w:before="200" w:after="280"/>
      <w:ind w:left="936" w:right="936"/>
    </w:pPr>
    <w:rPr>
      <w:b/>
      <w:bCs/>
      <w:i/>
      <w:iCs/>
      <w:color w:val="4F81BD" w:themeColor="accent1"/>
      <w:szCs w:val="21"/>
    </w:rPr>
  </w:style>
  <w:style w:type="character" w:customStyle="1" w:styleId="CitadestacadaCar">
    <w:name w:val="Cita destacada Car"/>
    <w:basedOn w:val="Fuentedeprrafopredeter"/>
    <w:link w:val="Citadestacada"/>
    <w:uiPriority w:val="30"/>
    <w:rsid w:val="0000623F"/>
    <w:rPr>
      <w:rFonts w:ascii="Times New Roman" w:eastAsia="SimSun" w:hAnsi="Times New Roman" w:cs="Mangal"/>
      <w:b/>
      <w:bCs/>
      <w:i/>
      <w:iCs/>
      <w:color w:val="4F81BD" w:themeColor="accent1"/>
      <w:kern w:val="1"/>
      <w:sz w:val="24"/>
      <w:szCs w:val="21"/>
      <w:lang w:val="es-ES" w:eastAsia="hi-IN" w:bidi="hi-IN"/>
    </w:rPr>
  </w:style>
  <w:style w:type="paragraph" w:customStyle="1" w:styleId="Default">
    <w:name w:val="Default"/>
    <w:rsid w:val="00A167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oCar">
    <w:name w:val="Texto Car"/>
    <w:basedOn w:val="Fuentedeprrafopredeter"/>
    <w:link w:val="Texto"/>
    <w:locked/>
    <w:rsid w:val="00A1674B"/>
    <w:rPr>
      <w:rFonts w:ascii="Arial" w:hAnsi="Arial" w:cs="Arial"/>
      <w:lang w:eastAsia="es-ES"/>
    </w:rPr>
  </w:style>
  <w:style w:type="paragraph" w:customStyle="1" w:styleId="Texto">
    <w:name w:val="Texto"/>
    <w:basedOn w:val="Normal"/>
    <w:link w:val="TextoCar"/>
    <w:rsid w:val="00A1674B"/>
    <w:pPr>
      <w:widowControl/>
      <w:suppressAutoHyphens w:val="0"/>
      <w:spacing w:after="101" w:line="216" w:lineRule="exact"/>
      <w:ind w:firstLine="288"/>
      <w:jc w:val="both"/>
    </w:pPr>
    <w:rPr>
      <w:rFonts w:ascii="Arial" w:eastAsiaTheme="minorHAnsi" w:hAnsi="Arial" w:cs="Arial"/>
      <w:kern w:val="0"/>
      <w:sz w:val="22"/>
      <w:szCs w:val="22"/>
      <w:lang w:val="es-MX" w:eastAsia="es-ES" w:bidi="ar-SA"/>
    </w:rPr>
  </w:style>
  <w:style w:type="character" w:styleId="Refdecomentario">
    <w:name w:val="annotation reference"/>
    <w:basedOn w:val="Fuentedeprrafopredeter"/>
    <w:uiPriority w:val="99"/>
    <w:semiHidden/>
    <w:unhideWhenUsed/>
    <w:rsid w:val="00A1674B"/>
  </w:style>
  <w:style w:type="paragraph" w:styleId="Textocomentario">
    <w:name w:val="annotation text"/>
    <w:basedOn w:val="Normal"/>
    <w:link w:val="TextocomentarioCar"/>
    <w:uiPriority w:val="99"/>
    <w:unhideWhenUsed/>
    <w:rsid w:val="00A1674B"/>
    <w:pPr>
      <w:widowControl/>
      <w:suppressAutoHyphens w:val="0"/>
    </w:pPr>
    <w:rPr>
      <w:rFonts w:ascii="Calibri" w:eastAsiaTheme="minorHAnsi" w:hAnsi="Calibri" w:cs="Calibri"/>
      <w:kern w:val="0"/>
      <w:lang w:val="es-MX" w:eastAsia="es-ES" w:bidi="ar-SA"/>
    </w:rPr>
  </w:style>
  <w:style w:type="character" w:customStyle="1" w:styleId="TextocomentarioCar">
    <w:name w:val="Texto comentario Car"/>
    <w:basedOn w:val="Fuentedeprrafopredeter"/>
    <w:link w:val="Textocomentario"/>
    <w:uiPriority w:val="99"/>
    <w:rsid w:val="00A1674B"/>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A1674B"/>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A1674B"/>
    <w:pPr>
      <w:widowControl/>
      <w:suppressAutoHyphens w:val="0"/>
    </w:pPr>
    <w:rPr>
      <w:rFonts w:ascii="Calibri" w:eastAsiaTheme="minorHAnsi" w:hAnsi="Calibri" w:cs="Calibri"/>
      <w:b/>
      <w:bCs/>
      <w:kern w:val="0"/>
      <w:lang w:val="es-MX" w:eastAsia="es-ES" w:bidi="ar-SA"/>
    </w:rPr>
  </w:style>
  <w:style w:type="character" w:customStyle="1" w:styleId="AsuntodelcomentarioCar1">
    <w:name w:val="Asunto del comentario Car1"/>
    <w:basedOn w:val="TextocomentarioCar"/>
    <w:uiPriority w:val="99"/>
    <w:rsid w:val="00A1674B"/>
    <w:rPr>
      <w:rFonts w:ascii="Calibri" w:hAnsi="Calibri" w:cs="Calibri"/>
      <w:b/>
      <w:bCs/>
      <w:sz w:val="24"/>
      <w:szCs w:val="24"/>
      <w:lang w:eastAsia="es-ES"/>
    </w:rPr>
  </w:style>
  <w:style w:type="character" w:customStyle="1" w:styleId="ANOTACIONCar">
    <w:name w:val="ANOTACION Car"/>
    <w:basedOn w:val="Fuentedeprrafopredeter"/>
    <w:link w:val="ANOTACION"/>
    <w:locked/>
    <w:rsid w:val="00A1674B"/>
    <w:rPr>
      <w:b/>
      <w:bCs/>
      <w:lang w:eastAsia="es-ES"/>
    </w:rPr>
  </w:style>
  <w:style w:type="paragraph" w:customStyle="1" w:styleId="ANOTACION">
    <w:name w:val="ANOTACION"/>
    <w:basedOn w:val="Normal"/>
    <w:link w:val="ANOTACIONCar"/>
    <w:rsid w:val="00A1674B"/>
    <w:pPr>
      <w:widowControl/>
      <w:suppressAutoHyphens w:val="0"/>
      <w:spacing w:before="101" w:after="101" w:line="216" w:lineRule="atLeast"/>
      <w:jc w:val="center"/>
    </w:pPr>
    <w:rPr>
      <w:rFonts w:asciiTheme="minorHAnsi" w:eastAsiaTheme="minorHAnsi" w:hAnsiTheme="minorHAnsi" w:cstheme="minorBidi"/>
      <w:b/>
      <w:bCs/>
      <w:kern w:val="0"/>
      <w:sz w:val="22"/>
      <w:szCs w:val="22"/>
      <w:lang w:val="es-MX" w:eastAsia="es-ES" w:bidi="ar-SA"/>
    </w:rPr>
  </w:style>
  <w:style w:type="paragraph" w:styleId="Textonotapie">
    <w:name w:val="footnote text"/>
    <w:basedOn w:val="Normal"/>
    <w:link w:val="TextonotapieCar"/>
    <w:uiPriority w:val="99"/>
    <w:semiHidden/>
    <w:unhideWhenUsed/>
    <w:rsid w:val="00A1674B"/>
    <w:pPr>
      <w:widowControl/>
      <w:suppressAutoHyphens w:val="0"/>
    </w:pPr>
    <w:rPr>
      <w:rFonts w:ascii="Calibri" w:eastAsiaTheme="minorHAnsi" w:hAnsi="Calibri" w:cs="Calibri"/>
      <w:kern w:val="0"/>
      <w:sz w:val="20"/>
      <w:szCs w:val="20"/>
      <w:lang w:val="es-MX" w:eastAsia="en-US" w:bidi="ar-SA"/>
    </w:rPr>
  </w:style>
  <w:style w:type="character" w:customStyle="1" w:styleId="TextonotapieCar">
    <w:name w:val="Texto nota pie Car"/>
    <w:basedOn w:val="Fuentedeprrafopredeter"/>
    <w:link w:val="Textonotapie"/>
    <w:uiPriority w:val="99"/>
    <w:semiHidden/>
    <w:rsid w:val="00A1674B"/>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57572">
      <w:bodyDiv w:val="1"/>
      <w:marLeft w:val="0"/>
      <w:marRight w:val="0"/>
      <w:marTop w:val="0"/>
      <w:marBottom w:val="0"/>
      <w:divBdr>
        <w:top w:val="none" w:sz="0" w:space="0" w:color="auto"/>
        <w:left w:val="none" w:sz="0" w:space="0" w:color="auto"/>
        <w:bottom w:val="none" w:sz="0" w:space="0" w:color="auto"/>
        <w:right w:val="none" w:sz="0" w:space="0" w:color="auto"/>
      </w:divBdr>
    </w:div>
    <w:div w:id="125319817">
      <w:bodyDiv w:val="1"/>
      <w:marLeft w:val="0"/>
      <w:marRight w:val="0"/>
      <w:marTop w:val="0"/>
      <w:marBottom w:val="0"/>
      <w:divBdr>
        <w:top w:val="none" w:sz="0" w:space="0" w:color="auto"/>
        <w:left w:val="none" w:sz="0" w:space="0" w:color="auto"/>
        <w:bottom w:val="none" w:sz="0" w:space="0" w:color="auto"/>
        <w:right w:val="none" w:sz="0" w:space="0" w:color="auto"/>
      </w:divBdr>
    </w:div>
    <w:div w:id="242222011">
      <w:bodyDiv w:val="1"/>
      <w:marLeft w:val="0"/>
      <w:marRight w:val="0"/>
      <w:marTop w:val="0"/>
      <w:marBottom w:val="0"/>
      <w:divBdr>
        <w:top w:val="none" w:sz="0" w:space="0" w:color="auto"/>
        <w:left w:val="none" w:sz="0" w:space="0" w:color="auto"/>
        <w:bottom w:val="none" w:sz="0" w:space="0" w:color="auto"/>
        <w:right w:val="none" w:sz="0" w:space="0" w:color="auto"/>
      </w:divBdr>
    </w:div>
    <w:div w:id="335301738">
      <w:bodyDiv w:val="1"/>
      <w:marLeft w:val="0"/>
      <w:marRight w:val="0"/>
      <w:marTop w:val="0"/>
      <w:marBottom w:val="0"/>
      <w:divBdr>
        <w:top w:val="none" w:sz="0" w:space="0" w:color="auto"/>
        <w:left w:val="none" w:sz="0" w:space="0" w:color="auto"/>
        <w:bottom w:val="none" w:sz="0" w:space="0" w:color="auto"/>
        <w:right w:val="none" w:sz="0" w:space="0" w:color="auto"/>
      </w:divBdr>
    </w:div>
    <w:div w:id="431635093">
      <w:bodyDiv w:val="1"/>
      <w:marLeft w:val="0"/>
      <w:marRight w:val="0"/>
      <w:marTop w:val="0"/>
      <w:marBottom w:val="0"/>
      <w:divBdr>
        <w:top w:val="none" w:sz="0" w:space="0" w:color="auto"/>
        <w:left w:val="none" w:sz="0" w:space="0" w:color="auto"/>
        <w:bottom w:val="none" w:sz="0" w:space="0" w:color="auto"/>
        <w:right w:val="none" w:sz="0" w:space="0" w:color="auto"/>
      </w:divBdr>
    </w:div>
    <w:div w:id="472480078">
      <w:bodyDiv w:val="1"/>
      <w:marLeft w:val="0"/>
      <w:marRight w:val="0"/>
      <w:marTop w:val="0"/>
      <w:marBottom w:val="0"/>
      <w:divBdr>
        <w:top w:val="none" w:sz="0" w:space="0" w:color="auto"/>
        <w:left w:val="none" w:sz="0" w:space="0" w:color="auto"/>
        <w:bottom w:val="none" w:sz="0" w:space="0" w:color="auto"/>
        <w:right w:val="none" w:sz="0" w:space="0" w:color="auto"/>
      </w:divBdr>
    </w:div>
    <w:div w:id="580217840">
      <w:bodyDiv w:val="1"/>
      <w:marLeft w:val="0"/>
      <w:marRight w:val="0"/>
      <w:marTop w:val="0"/>
      <w:marBottom w:val="0"/>
      <w:divBdr>
        <w:top w:val="none" w:sz="0" w:space="0" w:color="auto"/>
        <w:left w:val="none" w:sz="0" w:space="0" w:color="auto"/>
        <w:bottom w:val="none" w:sz="0" w:space="0" w:color="auto"/>
        <w:right w:val="none" w:sz="0" w:space="0" w:color="auto"/>
      </w:divBdr>
    </w:div>
    <w:div w:id="586034542">
      <w:bodyDiv w:val="1"/>
      <w:marLeft w:val="0"/>
      <w:marRight w:val="0"/>
      <w:marTop w:val="0"/>
      <w:marBottom w:val="0"/>
      <w:divBdr>
        <w:top w:val="none" w:sz="0" w:space="0" w:color="auto"/>
        <w:left w:val="none" w:sz="0" w:space="0" w:color="auto"/>
        <w:bottom w:val="none" w:sz="0" w:space="0" w:color="auto"/>
        <w:right w:val="none" w:sz="0" w:space="0" w:color="auto"/>
      </w:divBdr>
    </w:div>
    <w:div w:id="815731254">
      <w:bodyDiv w:val="1"/>
      <w:marLeft w:val="0"/>
      <w:marRight w:val="0"/>
      <w:marTop w:val="0"/>
      <w:marBottom w:val="0"/>
      <w:divBdr>
        <w:top w:val="none" w:sz="0" w:space="0" w:color="auto"/>
        <w:left w:val="none" w:sz="0" w:space="0" w:color="auto"/>
        <w:bottom w:val="none" w:sz="0" w:space="0" w:color="auto"/>
        <w:right w:val="none" w:sz="0" w:space="0" w:color="auto"/>
      </w:divBdr>
    </w:div>
    <w:div w:id="905653701">
      <w:bodyDiv w:val="1"/>
      <w:marLeft w:val="0"/>
      <w:marRight w:val="0"/>
      <w:marTop w:val="0"/>
      <w:marBottom w:val="0"/>
      <w:divBdr>
        <w:top w:val="none" w:sz="0" w:space="0" w:color="auto"/>
        <w:left w:val="none" w:sz="0" w:space="0" w:color="auto"/>
        <w:bottom w:val="none" w:sz="0" w:space="0" w:color="auto"/>
        <w:right w:val="none" w:sz="0" w:space="0" w:color="auto"/>
      </w:divBdr>
    </w:div>
    <w:div w:id="908417954">
      <w:bodyDiv w:val="1"/>
      <w:marLeft w:val="0"/>
      <w:marRight w:val="0"/>
      <w:marTop w:val="0"/>
      <w:marBottom w:val="0"/>
      <w:divBdr>
        <w:top w:val="none" w:sz="0" w:space="0" w:color="auto"/>
        <w:left w:val="none" w:sz="0" w:space="0" w:color="auto"/>
        <w:bottom w:val="none" w:sz="0" w:space="0" w:color="auto"/>
        <w:right w:val="none" w:sz="0" w:space="0" w:color="auto"/>
      </w:divBdr>
    </w:div>
    <w:div w:id="927687750">
      <w:bodyDiv w:val="1"/>
      <w:marLeft w:val="0"/>
      <w:marRight w:val="0"/>
      <w:marTop w:val="0"/>
      <w:marBottom w:val="0"/>
      <w:divBdr>
        <w:top w:val="none" w:sz="0" w:space="0" w:color="auto"/>
        <w:left w:val="none" w:sz="0" w:space="0" w:color="auto"/>
        <w:bottom w:val="none" w:sz="0" w:space="0" w:color="auto"/>
        <w:right w:val="none" w:sz="0" w:space="0" w:color="auto"/>
      </w:divBdr>
    </w:div>
    <w:div w:id="984360418">
      <w:bodyDiv w:val="1"/>
      <w:marLeft w:val="0"/>
      <w:marRight w:val="0"/>
      <w:marTop w:val="0"/>
      <w:marBottom w:val="0"/>
      <w:divBdr>
        <w:top w:val="none" w:sz="0" w:space="0" w:color="auto"/>
        <w:left w:val="none" w:sz="0" w:space="0" w:color="auto"/>
        <w:bottom w:val="none" w:sz="0" w:space="0" w:color="auto"/>
        <w:right w:val="none" w:sz="0" w:space="0" w:color="auto"/>
      </w:divBdr>
    </w:div>
    <w:div w:id="1075935174">
      <w:bodyDiv w:val="1"/>
      <w:marLeft w:val="0"/>
      <w:marRight w:val="0"/>
      <w:marTop w:val="0"/>
      <w:marBottom w:val="0"/>
      <w:divBdr>
        <w:top w:val="none" w:sz="0" w:space="0" w:color="auto"/>
        <w:left w:val="none" w:sz="0" w:space="0" w:color="auto"/>
        <w:bottom w:val="none" w:sz="0" w:space="0" w:color="auto"/>
        <w:right w:val="none" w:sz="0" w:space="0" w:color="auto"/>
      </w:divBdr>
    </w:div>
    <w:div w:id="1130711731">
      <w:bodyDiv w:val="1"/>
      <w:marLeft w:val="0"/>
      <w:marRight w:val="0"/>
      <w:marTop w:val="0"/>
      <w:marBottom w:val="0"/>
      <w:divBdr>
        <w:top w:val="none" w:sz="0" w:space="0" w:color="auto"/>
        <w:left w:val="none" w:sz="0" w:space="0" w:color="auto"/>
        <w:bottom w:val="none" w:sz="0" w:space="0" w:color="auto"/>
        <w:right w:val="none" w:sz="0" w:space="0" w:color="auto"/>
      </w:divBdr>
    </w:div>
    <w:div w:id="1138181490">
      <w:bodyDiv w:val="1"/>
      <w:marLeft w:val="0"/>
      <w:marRight w:val="0"/>
      <w:marTop w:val="0"/>
      <w:marBottom w:val="0"/>
      <w:divBdr>
        <w:top w:val="none" w:sz="0" w:space="0" w:color="auto"/>
        <w:left w:val="none" w:sz="0" w:space="0" w:color="auto"/>
        <w:bottom w:val="none" w:sz="0" w:space="0" w:color="auto"/>
        <w:right w:val="none" w:sz="0" w:space="0" w:color="auto"/>
      </w:divBdr>
    </w:div>
    <w:div w:id="1254047137">
      <w:bodyDiv w:val="1"/>
      <w:marLeft w:val="0"/>
      <w:marRight w:val="0"/>
      <w:marTop w:val="0"/>
      <w:marBottom w:val="0"/>
      <w:divBdr>
        <w:top w:val="none" w:sz="0" w:space="0" w:color="auto"/>
        <w:left w:val="none" w:sz="0" w:space="0" w:color="auto"/>
        <w:bottom w:val="none" w:sz="0" w:space="0" w:color="auto"/>
        <w:right w:val="none" w:sz="0" w:space="0" w:color="auto"/>
      </w:divBdr>
    </w:div>
    <w:div w:id="1497183698">
      <w:bodyDiv w:val="1"/>
      <w:marLeft w:val="0"/>
      <w:marRight w:val="0"/>
      <w:marTop w:val="0"/>
      <w:marBottom w:val="0"/>
      <w:divBdr>
        <w:top w:val="none" w:sz="0" w:space="0" w:color="auto"/>
        <w:left w:val="none" w:sz="0" w:space="0" w:color="auto"/>
        <w:bottom w:val="none" w:sz="0" w:space="0" w:color="auto"/>
        <w:right w:val="none" w:sz="0" w:space="0" w:color="auto"/>
      </w:divBdr>
    </w:div>
    <w:div w:id="1579093705">
      <w:bodyDiv w:val="1"/>
      <w:marLeft w:val="0"/>
      <w:marRight w:val="0"/>
      <w:marTop w:val="0"/>
      <w:marBottom w:val="0"/>
      <w:divBdr>
        <w:top w:val="none" w:sz="0" w:space="0" w:color="auto"/>
        <w:left w:val="none" w:sz="0" w:space="0" w:color="auto"/>
        <w:bottom w:val="none" w:sz="0" w:space="0" w:color="auto"/>
        <w:right w:val="none" w:sz="0" w:space="0" w:color="auto"/>
      </w:divBdr>
    </w:div>
    <w:div w:id="1639914796">
      <w:bodyDiv w:val="1"/>
      <w:marLeft w:val="0"/>
      <w:marRight w:val="0"/>
      <w:marTop w:val="0"/>
      <w:marBottom w:val="0"/>
      <w:divBdr>
        <w:top w:val="none" w:sz="0" w:space="0" w:color="auto"/>
        <w:left w:val="none" w:sz="0" w:space="0" w:color="auto"/>
        <w:bottom w:val="none" w:sz="0" w:space="0" w:color="auto"/>
        <w:right w:val="none" w:sz="0" w:space="0" w:color="auto"/>
      </w:divBdr>
    </w:div>
    <w:div w:id="1815486864">
      <w:bodyDiv w:val="1"/>
      <w:marLeft w:val="0"/>
      <w:marRight w:val="0"/>
      <w:marTop w:val="0"/>
      <w:marBottom w:val="0"/>
      <w:divBdr>
        <w:top w:val="none" w:sz="0" w:space="0" w:color="auto"/>
        <w:left w:val="none" w:sz="0" w:space="0" w:color="auto"/>
        <w:bottom w:val="none" w:sz="0" w:space="0" w:color="auto"/>
        <w:right w:val="none" w:sz="0" w:space="0" w:color="auto"/>
      </w:divBdr>
    </w:div>
    <w:div w:id="1883439154">
      <w:bodyDiv w:val="1"/>
      <w:marLeft w:val="0"/>
      <w:marRight w:val="0"/>
      <w:marTop w:val="0"/>
      <w:marBottom w:val="0"/>
      <w:divBdr>
        <w:top w:val="none" w:sz="0" w:space="0" w:color="auto"/>
        <w:left w:val="none" w:sz="0" w:space="0" w:color="auto"/>
        <w:bottom w:val="none" w:sz="0" w:space="0" w:color="auto"/>
        <w:right w:val="none" w:sz="0" w:space="0" w:color="auto"/>
      </w:divBdr>
    </w:div>
    <w:div w:id="1908421462">
      <w:bodyDiv w:val="1"/>
      <w:marLeft w:val="0"/>
      <w:marRight w:val="0"/>
      <w:marTop w:val="0"/>
      <w:marBottom w:val="0"/>
      <w:divBdr>
        <w:top w:val="none" w:sz="0" w:space="0" w:color="auto"/>
        <w:left w:val="none" w:sz="0" w:space="0" w:color="auto"/>
        <w:bottom w:val="none" w:sz="0" w:space="0" w:color="auto"/>
        <w:right w:val="none" w:sz="0" w:space="0" w:color="auto"/>
      </w:divBdr>
    </w:div>
    <w:div w:id="1913464024">
      <w:bodyDiv w:val="1"/>
      <w:marLeft w:val="0"/>
      <w:marRight w:val="0"/>
      <w:marTop w:val="0"/>
      <w:marBottom w:val="0"/>
      <w:divBdr>
        <w:top w:val="none" w:sz="0" w:space="0" w:color="auto"/>
        <w:left w:val="none" w:sz="0" w:space="0" w:color="auto"/>
        <w:bottom w:val="none" w:sz="0" w:space="0" w:color="auto"/>
        <w:right w:val="none" w:sz="0" w:space="0" w:color="auto"/>
      </w:divBdr>
    </w:div>
    <w:div w:id="196550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A25E-0165-47E4-9047-2C08DECE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12718</Words>
  <Characters>69954</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82507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3</cp:revision>
  <cp:lastPrinted>2017-04-18T17:04:00Z</cp:lastPrinted>
  <dcterms:created xsi:type="dcterms:W3CDTF">2017-04-25T21:16:00Z</dcterms:created>
  <dcterms:modified xsi:type="dcterms:W3CDTF">2017-04-25T21:22:00Z</dcterms:modified>
</cp:coreProperties>
</file>